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137443" w14:textId="77777777" w:rsidR="00A000AA" w:rsidRDefault="00A000AA" w:rsidP="00A000AA">
      <w:pPr>
        <w:spacing w:after="240" w:line="240" w:lineRule="auto"/>
        <w:jc w:val="right"/>
        <w:rPr>
          <w:rFonts w:ascii="Arial" w:hAnsi="Arial" w:cs="Arial"/>
          <w:b/>
          <w:sz w:val="24"/>
          <w:szCs w:val="24"/>
        </w:rPr>
      </w:pPr>
      <w:r>
        <w:rPr>
          <w:rFonts w:ascii="Arial" w:hAnsi="Arial" w:cs="Arial"/>
          <w:b/>
          <w:sz w:val="24"/>
          <w:szCs w:val="24"/>
        </w:rPr>
        <w:t>II.</w:t>
      </w:r>
    </w:p>
    <w:p w14:paraId="77600075" w14:textId="77777777" w:rsidR="00C076CB" w:rsidRPr="002C44D9" w:rsidRDefault="00C076CB" w:rsidP="00865C52">
      <w:pPr>
        <w:spacing w:after="240" w:line="240" w:lineRule="auto"/>
        <w:jc w:val="center"/>
        <w:rPr>
          <w:rFonts w:ascii="Arial" w:hAnsi="Arial" w:cs="Arial"/>
          <w:b/>
          <w:sz w:val="24"/>
          <w:szCs w:val="24"/>
        </w:rPr>
      </w:pPr>
      <w:r w:rsidRPr="002C44D9">
        <w:rPr>
          <w:rFonts w:ascii="Arial" w:hAnsi="Arial" w:cs="Arial"/>
          <w:b/>
          <w:sz w:val="24"/>
          <w:szCs w:val="24"/>
        </w:rPr>
        <w:t>PŘEDKLÁDACÍ ZPRÁVA</w:t>
      </w:r>
    </w:p>
    <w:p w14:paraId="38FE8BB4" w14:textId="77777777" w:rsidR="002C44D9" w:rsidRDefault="002C44D9" w:rsidP="00865C52">
      <w:pPr>
        <w:spacing w:after="240" w:line="240" w:lineRule="auto"/>
        <w:jc w:val="both"/>
        <w:rPr>
          <w:rFonts w:ascii="Arial" w:hAnsi="Arial" w:cs="Arial"/>
        </w:rPr>
      </w:pPr>
    </w:p>
    <w:p w14:paraId="18425455" w14:textId="03490D36" w:rsidR="00B87085" w:rsidRPr="00764AAA" w:rsidRDefault="005126D2" w:rsidP="00B87085">
      <w:pPr>
        <w:jc w:val="both"/>
        <w:rPr>
          <w:rFonts w:ascii="Arial" w:hAnsi="Arial" w:cs="Arial"/>
          <w:bCs/>
        </w:rPr>
      </w:pPr>
      <w:r w:rsidRPr="005126D2">
        <w:rPr>
          <w:rFonts w:ascii="Arial" w:hAnsi="Arial" w:cs="Arial"/>
        </w:rPr>
        <w:t xml:space="preserve">Národní akční plán čisté mobility </w:t>
      </w:r>
      <w:r>
        <w:rPr>
          <w:rFonts w:ascii="Arial" w:hAnsi="Arial" w:cs="Arial"/>
        </w:rPr>
        <w:t>(</w:t>
      </w:r>
      <w:r w:rsidRPr="00C076CB">
        <w:rPr>
          <w:rFonts w:ascii="Arial" w:hAnsi="Arial" w:cs="Arial"/>
        </w:rPr>
        <w:t>NAP CM</w:t>
      </w:r>
      <w:r>
        <w:rPr>
          <w:rFonts w:ascii="Arial" w:hAnsi="Arial" w:cs="Arial"/>
        </w:rPr>
        <w:t>)</w:t>
      </w:r>
      <w:r w:rsidRPr="00C076CB">
        <w:rPr>
          <w:rFonts w:ascii="Arial" w:hAnsi="Arial" w:cs="Arial"/>
        </w:rPr>
        <w:t xml:space="preserve"> </w:t>
      </w:r>
      <w:r w:rsidR="00B87085" w:rsidRPr="00764AAA">
        <w:rPr>
          <w:rFonts w:ascii="Arial" w:hAnsi="Arial" w:cs="Arial"/>
          <w:bCs/>
        </w:rPr>
        <w:t>vznikl na základě požadavku směrnice 2014/94/EU, která uložila členským státům vytvořit svůj národní rámec politiky na podporu rozvoje alternativních paliv v</w:t>
      </w:r>
      <w:r w:rsidR="003F5108">
        <w:rPr>
          <w:rFonts w:ascii="Arial" w:hAnsi="Arial" w:cs="Arial"/>
          <w:bCs/>
        </w:rPr>
        <w:t> </w:t>
      </w:r>
      <w:r w:rsidR="00B87085" w:rsidRPr="00764AAA">
        <w:rPr>
          <w:rFonts w:ascii="Arial" w:hAnsi="Arial" w:cs="Arial"/>
          <w:bCs/>
        </w:rPr>
        <w:t>dopravě a</w:t>
      </w:r>
      <w:r w:rsidR="003F5108">
        <w:rPr>
          <w:rFonts w:ascii="Arial" w:hAnsi="Arial" w:cs="Arial"/>
          <w:bCs/>
        </w:rPr>
        <w:t> </w:t>
      </w:r>
      <w:r w:rsidR="00B87085" w:rsidRPr="00764AAA">
        <w:rPr>
          <w:rFonts w:ascii="Arial" w:hAnsi="Arial" w:cs="Arial"/>
          <w:bCs/>
        </w:rPr>
        <w:t>vytvořit tak dostatečně příznivé prostředí pro širší uplatnění vybraných alternativních paliv a</w:t>
      </w:r>
      <w:r w:rsidR="003F5108">
        <w:rPr>
          <w:rFonts w:ascii="Arial" w:hAnsi="Arial" w:cs="Arial"/>
          <w:bCs/>
        </w:rPr>
        <w:t> </w:t>
      </w:r>
      <w:r w:rsidR="00B87085" w:rsidRPr="00764AAA">
        <w:rPr>
          <w:rFonts w:ascii="Arial" w:hAnsi="Arial" w:cs="Arial"/>
          <w:bCs/>
        </w:rPr>
        <w:t>pohonů v</w:t>
      </w:r>
      <w:r w:rsidR="003F5108">
        <w:rPr>
          <w:rFonts w:ascii="Arial" w:hAnsi="Arial" w:cs="Arial"/>
          <w:bCs/>
        </w:rPr>
        <w:t> </w:t>
      </w:r>
      <w:r w:rsidR="00B87085" w:rsidRPr="00764AAA">
        <w:rPr>
          <w:rFonts w:ascii="Arial" w:hAnsi="Arial" w:cs="Arial"/>
          <w:bCs/>
        </w:rPr>
        <w:t xml:space="preserve">sektoru dopravy. NAP CM byl schválen vládou usnesením vlády ČR č. 941 ze dne 20. listopadu 2015. </w:t>
      </w:r>
    </w:p>
    <w:p w14:paraId="43A9EF7C" w14:textId="6651F485" w:rsidR="00B87085" w:rsidRPr="00FC3A16" w:rsidRDefault="00B87085" w:rsidP="00B87085">
      <w:pPr>
        <w:jc w:val="both"/>
        <w:rPr>
          <w:rFonts w:ascii="Arial" w:hAnsi="Arial" w:cs="Arial"/>
          <w:bCs/>
        </w:rPr>
      </w:pPr>
      <w:r w:rsidRPr="00764AAA">
        <w:rPr>
          <w:rFonts w:ascii="Arial" w:hAnsi="Arial" w:cs="Arial"/>
          <w:bCs/>
        </w:rPr>
        <w:t xml:space="preserve">Jeho aktualizace </w:t>
      </w:r>
      <w:r>
        <w:rPr>
          <w:rFonts w:ascii="Arial" w:hAnsi="Arial" w:cs="Arial"/>
          <w:bCs/>
        </w:rPr>
        <w:t>vyplývající z</w:t>
      </w:r>
      <w:r w:rsidR="003F5108">
        <w:rPr>
          <w:rFonts w:ascii="Arial" w:hAnsi="Arial" w:cs="Arial"/>
          <w:bCs/>
        </w:rPr>
        <w:t> </w:t>
      </w:r>
      <w:r>
        <w:rPr>
          <w:rFonts w:ascii="Arial" w:hAnsi="Arial" w:cs="Arial"/>
          <w:bCs/>
        </w:rPr>
        <w:t xml:space="preserve">tohoto usnesení </w:t>
      </w:r>
      <w:r w:rsidRPr="00764AAA">
        <w:rPr>
          <w:rFonts w:ascii="Arial" w:hAnsi="Arial" w:cs="Arial"/>
          <w:bCs/>
        </w:rPr>
        <w:t xml:space="preserve">reaguje na některé nové výzvy </w:t>
      </w:r>
      <w:r>
        <w:rPr>
          <w:rFonts w:ascii="Arial" w:hAnsi="Arial" w:cs="Arial"/>
          <w:bCs/>
        </w:rPr>
        <w:t>v</w:t>
      </w:r>
      <w:r w:rsidR="003F5108">
        <w:rPr>
          <w:rFonts w:ascii="Arial" w:hAnsi="Arial" w:cs="Arial"/>
          <w:bCs/>
        </w:rPr>
        <w:t> </w:t>
      </w:r>
      <w:r w:rsidRPr="00764AAA">
        <w:rPr>
          <w:rFonts w:ascii="Arial" w:hAnsi="Arial" w:cs="Arial"/>
          <w:bCs/>
        </w:rPr>
        <w:t>obl</w:t>
      </w:r>
      <w:r>
        <w:rPr>
          <w:rFonts w:ascii="Arial" w:hAnsi="Arial" w:cs="Arial"/>
          <w:bCs/>
        </w:rPr>
        <w:t>asti snižování emisí zejména CO</w:t>
      </w:r>
      <w:r>
        <w:rPr>
          <w:rFonts w:ascii="Arial" w:hAnsi="Arial" w:cs="Arial"/>
          <w:bCs/>
          <w:vertAlign w:val="subscript"/>
        </w:rPr>
        <w:t>2</w:t>
      </w:r>
      <w:r w:rsidRPr="00764AAA">
        <w:rPr>
          <w:rFonts w:ascii="Arial" w:hAnsi="Arial" w:cs="Arial"/>
          <w:bCs/>
        </w:rPr>
        <w:t xml:space="preserve"> v</w:t>
      </w:r>
      <w:r w:rsidR="003F5108">
        <w:rPr>
          <w:rFonts w:ascii="Arial" w:hAnsi="Arial" w:cs="Arial"/>
          <w:bCs/>
        </w:rPr>
        <w:t> </w:t>
      </w:r>
      <w:r w:rsidRPr="00764AAA">
        <w:rPr>
          <w:rFonts w:ascii="Arial" w:hAnsi="Arial" w:cs="Arial"/>
          <w:bCs/>
        </w:rPr>
        <w:t>dopravě a</w:t>
      </w:r>
      <w:r w:rsidR="003F5108">
        <w:rPr>
          <w:rFonts w:ascii="Arial" w:hAnsi="Arial" w:cs="Arial"/>
          <w:bCs/>
        </w:rPr>
        <w:t> </w:t>
      </w:r>
      <w:r w:rsidRPr="00764AAA">
        <w:rPr>
          <w:rFonts w:ascii="Arial" w:hAnsi="Arial" w:cs="Arial"/>
          <w:bCs/>
        </w:rPr>
        <w:t>reflektuje nejnovější vývoj legislativy EU</w:t>
      </w:r>
      <w:r w:rsidRPr="00FC3A16">
        <w:rPr>
          <w:rFonts w:ascii="Arial" w:hAnsi="Arial" w:cs="Arial"/>
          <w:bCs/>
        </w:rPr>
        <w:t>. Vzhledem k</w:t>
      </w:r>
      <w:r w:rsidR="003F5108">
        <w:rPr>
          <w:rFonts w:ascii="Arial" w:hAnsi="Arial" w:cs="Arial"/>
          <w:bCs/>
        </w:rPr>
        <w:t> </w:t>
      </w:r>
      <w:r w:rsidRPr="00FC3A16">
        <w:rPr>
          <w:rFonts w:ascii="Arial" w:hAnsi="Arial" w:cs="Arial"/>
          <w:bCs/>
        </w:rPr>
        <w:t xml:space="preserve">tomu, že </w:t>
      </w:r>
      <w:r w:rsidRPr="00FE17CE">
        <w:rPr>
          <w:rFonts w:ascii="Arial" w:hAnsi="Arial" w:cs="Arial"/>
          <w:noProof/>
        </w:rPr>
        <w:t>na úrovni EU se stále více akcentuje potřeba dos</w:t>
      </w:r>
      <w:r w:rsidR="00A0753D">
        <w:rPr>
          <w:rFonts w:ascii="Arial" w:hAnsi="Arial" w:cs="Arial"/>
          <w:noProof/>
        </w:rPr>
        <w:t>á</w:t>
      </w:r>
      <w:r w:rsidRPr="00FE17CE">
        <w:rPr>
          <w:rFonts w:ascii="Arial" w:hAnsi="Arial" w:cs="Arial"/>
          <w:noProof/>
        </w:rPr>
        <w:t xml:space="preserve">hnout dekarbonizace ve všech druzích dopravy, obsahuje </w:t>
      </w:r>
      <w:r>
        <w:rPr>
          <w:rFonts w:ascii="Arial" w:hAnsi="Arial" w:cs="Arial"/>
          <w:noProof/>
        </w:rPr>
        <w:t>ak</w:t>
      </w:r>
      <w:r w:rsidR="00A0753D">
        <w:rPr>
          <w:rFonts w:ascii="Arial" w:hAnsi="Arial" w:cs="Arial"/>
          <w:noProof/>
        </w:rPr>
        <w:t>t</w:t>
      </w:r>
      <w:r>
        <w:rPr>
          <w:rFonts w:ascii="Arial" w:hAnsi="Arial" w:cs="Arial"/>
          <w:noProof/>
        </w:rPr>
        <w:t>uali</w:t>
      </w:r>
      <w:r w:rsidRPr="00FE17CE">
        <w:rPr>
          <w:rFonts w:ascii="Arial" w:hAnsi="Arial" w:cs="Arial"/>
          <w:noProof/>
        </w:rPr>
        <w:t>zace NAP CM i</w:t>
      </w:r>
      <w:r w:rsidR="003F5108">
        <w:rPr>
          <w:rFonts w:ascii="Arial" w:hAnsi="Arial" w:cs="Arial"/>
          <w:noProof/>
        </w:rPr>
        <w:t> </w:t>
      </w:r>
      <w:r w:rsidRPr="00FE17CE">
        <w:rPr>
          <w:rFonts w:ascii="Arial" w:hAnsi="Arial" w:cs="Arial"/>
          <w:noProof/>
        </w:rPr>
        <w:t xml:space="preserve">samostatnou kapitolu týkající se </w:t>
      </w:r>
      <w:r>
        <w:rPr>
          <w:rFonts w:ascii="Arial" w:hAnsi="Arial" w:cs="Arial"/>
          <w:noProof/>
        </w:rPr>
        <w:t>zavádění alternativ</w:t>
      </w:r>
      <w:r w:rsidR="00A0753D">
        <w:rPr>
          <w:rFonts w:ascii="Arial" w:hAnsi="Arial" w:cs="Arial"/>
          <w:noProof/>
        </w:rPr>
        <w:t>n</w:t>
      </w:r>
      <w:r>
        <w:rPr>
          <w:rFonts w:ascii="Arial" w:hAnsi="Arial" w:cs="Arial"/>
          <w:noProof/>
        </w:rPr>
        <w:t xml:space="preserve">ích paliv </w:t>
      </w:r>
      <w:r w:rsidRPr="00FE17CE">
        <w:rPr>
          <w:rFonts w:ascii="Arial" w:hAnsi="Arial" w:cs="Arial"/>
          <w:noProof/>
        </w:rPr>
        <w:t>v</w:t>
      </w:r>
      <w:r w:rsidR="003F5108">
        <w:rPr>
          <w:rFonts w:ascii="Arial" w:hAnsi="Arial" w:cs="Arial"/>
          <w:noProof/>
        </w:rPr>
        <w:t> </w:t>
      </w:r>
      <w:r w:rsidRPr="00FE17CE">
        <w:rPr>
          <w:rFonts w:ascii="Arial" w:hAnsi="Arial" w:cs="Arial"/>
          <w:noProof/>
        </w:rPr>
        <w:t xml:space="preserve">nesilničních druzích dopravy.  </w:t>
      </w:r>
      <w:r w:rsidRPr="00FE17CE">
        <w:rPr>
          <w:rFonts w:ascii="Arial" w:hAnsi="Arial" w:cs="Arial"/>
          <w:b/>
        </w:rPr>
        <w:t xml:space="preserve"> </w:t>
      </w:r>
    </w:p>
    <w:p w14:paraId="69554122" w14:textId="730C0497" w:rsidR="00B87085" w:rsidRPr="00764AAA" w:rsidRDefault="00B87085" w:rsidP="00B87085">
      <w:pPr>
        <w:jc w:val="both"/>
        <w:rPr>
          <w:rFonts w:ascii="Arial" w:hAnsi="Arial" w:cs="Arial"/>
          <w:bCs/>
        </w:rPr>
      </w:pPr>
      <w:r w:rsidRPr="00764AAA">
        <w:rPr>
          <w:rFonts w:ascii="Arial" w:hAnsi="Arial" w:cs="Arial"/>
          <w:bCs/>
        </w:rPr>
        <w:t>Za nejvýraznější změnu mezinárodního kontextu rozvoje čisté mobility, ke které došlo od schválení původního NAP CM, lze považovat přijetí tzv. Pařížské dohody o</w:t>
      </w:r>
      <w:r w:rsidR="003F5108">
        <w:rPr>
          <w:rFonts w:ascii="Arial" w:hAnsi="Arial" w:cs="Arial"/>
          <w:bCs/>
        </w:rPr>
        <w:t> </w:t>
      </w:r>
      <w:r w:rsidRPr="00764AAA">
        <w:rPr>
          <w:rFonts w:ascii="Arial" w:hAnsi="Arial" w:cs="Arial"/>
          <w:bCs/>
        </w:rPr>
        <w:t>změně klimatu.  V</w:t>
      </w:r>
      <w:r w:rsidR="003F5108">
        <w:rPr>
          <w:rFonts w:ascii="Arial" w:hAnsi="Arial" w:cs="Arial"/>
          <w:bCs/>
        </w:rPr>
        <w:t> </w:t>
      </w:r>
      <w:r w:rsidRPr="00764AAA">
        <w:rPr>
          <w:rFonts w:ascii="Arial" w:hAnsi="Arial" w:cs="Arial"/>
          <w:bCs/>
        </w:rPr>
        <w:t>této dohodě se signatářské země zavázaly udržet nárůst globální průměrné teploty výrazně pod hranicí 2 °C oproti hodnotám před průmyslovou revolucí a</w:t>
      </w:r>
      <w:r w:rsidR="003F5108">
        <w:rPr>
          <w:rFonts w:ascii="Arial" w:hAnsi="Arial" w:cs="Arial"/>
          <w:bCs/>
        </w:rPr>
        <w:t> </w:t>
      </w:r>
      <w:r w:rsidRPr="00764AAA">
        <w:rPr>
          <w:rFonts w:ascii="Arial" w:hAnsi="Arial" w:cs="Arial"/>
          <w:bCs/>
        </w:rPr>
        <w:t>vyvin</w:t>
      </w:r>
      <w:r>
        <w:rPr>
          <w:rFonts w:ascii="Arial" w:hAnsi="Arial" w:cs="Arial"/>
          <w:bCs/>
        </w:rPr>
        <w:t>o</w:t>
      </w:r>
      <w:r w:rsidRPr="00764AAA">
        <w:rPr>
          <w:rFonts w:ascii="Arial" w:hAnsi="Arial" w:cs="Arial"/>
          <w:bCs/>
        </w:rPr>
        <w:t>ut úsilí o</w:t>
      </w:r>
      <w:r w:rsidR="003F5108">
        <w:rPr>
          <w:rFonts w:ascii="Arial" w:hAnsi="Arial" w:cs="Arial"/>
          <w:bCs/>
        </w:rPr>
        <w:t> </w:t>
      </w:r>
      <w:r w:rsidRPr="00764AAA">
        <w:rPr>
          <w:rFonts w:ascii="Arial" w:hAnsi="Arial" w:cs="Arial"/>
          <w:bCs/>
        </w:rPr>
        <w:t xml:space="preserve">to, aby nárůst teploty nepřekročil hranici 1,5 °C oproti hodnotám před průmyslovou revolucí. </w:t>
      </w:r>
    </w:p>
    <w:p w14:paraId="06B0B46F" w14:textId="73306934" w:rsidR="00B87085" w:rsidRDefault="00B87085" w:rsidP="00B87085">
      <w:pPr>
        <w:jc w:val="both"/>
        <w:rPr>
          <w:rFonts w:ascii="Arial" w:hAnsi="Arial" w:cs="Arial"/>
          <w:noProof/>
        </w:rPr>
      </w:pPr>
      <w:r w:rsidRPr="00764AAA">
        <w:rPr>
          <w:rFonts w:ascii="Arial" w:hAnsi="Arial" w:cs="Arial"/>
          <w:bCs/>
        </w:rPr>
        <w:t>Na úrovni Evropské unie je přitom velká snaha tento závazek nejen splnit, ale být v</w:t>
      </w:r>
      <w:r w:rsidR="003F5108">
        <w:rPr>
          <w:rFonts w:ascii="Arial" w:hAnsi="Arial" w:cs="Arial"/>
          <w:bCs/>
        </w:rPr>
        <w:t> </w:t>
      </w:r>
      <w:r w:rsidRPr="00764AAA">
        <w:rPr>
          <w:rFonts w:ascii="Arial" w:hAnsi="Arial" w:cs="Arial"/>
          <w:bCs/>
        </w:rPr>
        <w:t>této oblasti i</w:t>
      </w:r>
      <w:r w:rsidR="003F5108">
        <w:rPr>
          <w:rFonts w:ascii="Arial" w:hAnsi="Arial" w:cs="Arial"/>
          <w:bCs/>
        </w:rPr>
        <w:t> </w:t>
      </w:r>
      <w:r w:rsidRPr="00764AAA">
        <w:rPr>
          <w:rFonts w:ascii="Arial" w:hAnsi="Arial" w:cs="Arial"/>
          <w:bCs/>
        </w:rPr>
        <w:t>jedním z</w:t>
      </w:r>
      <w:r w:rsidR="003F5108">
        <w:rPr>
          <w:rFonts w:ascii="Arial" w:hAnsi="Arial" w:cs="Arial"/>
          <w:bCs/>
        </w:rPr>
        <w:t> </w:t>
      </w:r>
      <w:r w:rsidRPr="00764AAA">
        <w:rPr>
          <w:rFonts w:ascii="Arial" w:hAnsi="Arial" w:cs="Arial"/>
          <w:bCs/>
        </w:rPr>
        <w:t>„tahounů“ celého procesu. Tomu odpovídá celá řada přijatých strategických dokumentů Evropské komise, z</w:t>
      </w:r>
      <w:r w:rsidR="003F5108">
        <w:rPr>
          <w:rFonts w:ascii="Arial" w:hAnsi="Arial" w:cs="Arial"/>
          <w:bCs/>
        </w:rPr>
        <w:t> </w:t>
      </w:r>
      <w:r w:rsidRPr="00764AAA">
        <w:rPr>
          <w:rFonts w:ascii="Arial" w:hAnsi="Arial" w:cs="Arial"/>
          <w:bCs/>
        </w:rPr>
        <w:t xml:space="preserve">nichž </w:t>
      </w:r>
      <w:r>
        <w:rPr>
          <w:rFonts w:ascii="Arial" w:hAnsi="Arial" w:cs="Arial"/>
          <w:bCs/>
        </w:rPr>
        <w:t xml:space="preserve">tím nejaktuálnějším je </w:t>
      </w:r>
      <w:r w:rsidRPr="00764AAA">
        <w:rPr>
          <w:rFonts w:ascii="Arial" w:hAnsi="Arial" w:cs="Arial"/>
          <w:bCs/>
        </w:rPr>
        <w:t>Sdělení Komise „Čistá planeta: Evropská dlouhodobá vize prosperující, moderní, konkurenceschopné a</w:t>
      </w:r>
      <w:r w:rsidR="003F5108">
        <w:rPr>
          <w:rFonts w:ascii="Arial" w:hAnsi="Arial" w:cs="Arial"/>
          <w:bCs/>
        </w:rPr>
        <w:t> </w:t>
      </w:r>
      <w:r w:rsidRPr="00764AAA">
        <w:rPr>
          <w:rFonts w:ascii="Arial" w:hAnsi="Arial" w:cs="Arial"/>
          <w:bCs/>
        </w:rPr>
        <w:t>klimaticky neutrální ekonomiky“</w:t>
      </w:r>
      <w:r>
        <w:rPr>
          <w:rFonts w:ascii="Arial" w:hAnsi="Arial" w:cs="Arial"/>
          <w:bCs/>
        </w:rPr>
        <w:t xml:space="preserve"> </w:t>
      </w:r>
      <w:r w:rsidRPr="00FF2666">
        <w:rPr>
          <w:rFonts w:ascii="Arial" w:hAnsi="Arial" w:cs="Arial"/>
          <w:bCs/>
        </w:rPr>
        <w:t>zdůrazňující potřebu dosáhnout do roku 2050 tzv. klimatické neutrality. Současně Komise v</w:t>
      </w:r>
      <w:r w:rsidR="003F5108">
        <w:rPr>
          <w:rFonts w:ascii="Arial" w:hAnsi="Arial" w:cs="Arial"/>
          <w:bCs/>
        </w:rPr>
        <w:t> </w:t>
      </w:r>
      <w:r w:rsidRPr="00FF2666">
        <w:rPr>
          <w:rFonts w:ascii="Arial" w:hAnsi="Arial" w:cs="Arial"/>
          <w:bCs/>
        </w:rPr>
        <w:t xml:space="preserve">tomto dokumentu připouští, že </w:t>
      </w:r>
      <w:r w:rsidRPr="00FE17CE">
        <w:rPr>
          <w:rFonts w:ascii="Arial" w:hAnsi="Arial" w:cs="Arial"/>
          <w:noProof/>
        </w:rPr>
        <w:t>elektrifikace za použití obnovitelných zdrojů energie sama o</w:t>
      </w:r>
      <w:r w:rsidR="003F5108">
        <w:rPr>
          <w:rFonts w:ascii="Arial" w:hAnsi="Arial" w:cs="Arial"/>
          <w:noProof/>
        </w:rPr>
        <w:t> </w:t>
      </w:r>
      <w:r w:rsidRPr="00FE17CE">
        <w:rPr>
          <w:rFonts w:ascii="Arial" w:hAnsi="Arial" w:cs="Arial"/>
          <w:noProof/>
        </w:rPr>
        <w:t>sobě není jediným řešením pro všechny druhy dopravy.</w:t>
      </w:r>
      <w:r>
        <w:rPr>
          <w:rFonts w:ascii="Arial" w:hAnsi="Arial" w:cs="Arial"/>
          <w:noProof/>
        </w:rPr>
        <w:t xml:space="preserve"> </w:t>
      </w:r>
    </w:p>
    <w:p w14:paraId="4406BC33" w14:textId="5C0433F4" w:rsidR="00B87085" w:rsidRPr="00FF2666" w:rsidRDefault="00B87085" w:rsidP="00B87085">
      <w:pPr>
        <w:jc w:val="both"/>
        <w:rPr>
          <w:rFonts w:ascii="Arial" w:hAnsi="Arial" w:cs="Arial"/>
          <w:bCs/>
        </w:rPr>
      </w:pPr>
      <w:r>
        <w:rPr>
          <w:rFonts w:ascii="Arial" w:hAnsi="Arial" w:cs="Arial"/>
          <w:noProof/>
        </w:rPr>
        <w:t>Pro ČR to mj. znamená, že může nadále svoji politku v</w:t>
      </w:r>
      <w:r w:rsidR="003F5108">
        <w:rPr>
          <w:rFonts w:ascii="Arial" w:hAnsi="Arial" w:cs="Arial"/>
          <w:noProof/>
        </w:rPr>
        <w:t> </w:t>
      </w:r>
      <w:r>
        <w:rPr>
          <w:rFonts w:ascii="Arial" w:hAnsi="Arial" w:cs="Arial"/>
          <w:noProof/>
        </w:rPr>
        <w:t>této oblasti stavět na principu tzv. technologické neutrality. Aktualizace NAP CM tak nadále věnuje prostor všem hlavním typům alternativních paliv (elektřina, zemní plyn a</w:t>
      </w:r>
      <w:r w:rsidR="003F5108">
        <w:rPr>
          <w:rFonts w:ascii="Arial" w:hAnsi="Arial" w:cs="Arial"/>
          <w:noProof/>
        </w:rPr>
        <w:t> </w:t>
      </w:r>
      <w:r>
        <w:rPr>
          <w:rFonts w:ascii="Arial" w:hAnsi="Arial" w:cs="Arial"/>
          <w:noProof/>
        </w:rPr>
        <w:t>vodík), přičemž v</w:t>
      </w:r>
      <w:r w:rsidR="003F5108">
        <w:rPr>
          <w:rFonts w:ascii="Arial" w:hAnsi="Arial" w:cs="Arial"/>
          <w:noProof/>
        </w:rPr>
        <w:t> </w:t>
      </w:r>
      <w:r>
        <w:rPr>
          <w:rFonts w:ascii="Arial" w:hAnsi="Arial" w:cs="Arial"/>
          <w:noProof/>
        </w:rPr>
        <w:t>případě vodíku dochází  k</w:t>
      </w:r>
      <w:r w:rsidR="003F5108">
        <w:rPr>
          <w:rFonts w:ascii="Arial" w:hAnsi="Arial" w:cs="Arial"/>
          <w:noProof/>
        </w:rPr>
        <w:t> </w:t>
      </w:r>
      <w:r>
        <w:rPr>
          <w:rFonts w:ascii="Arial" w:hAnsi="Arial" w:cs="Arial"/>
          <w:noProof/>
        </w:rPr>
        <w:t xml:space="preserve">poměrně značnému rozšíření obsahové stránky dokumentu. </w:t>
      </w:r>
      <w:r>
        <w:rPr>
          <w:rFonts w:ascii="Arial" w:hAnsi="Arial" w:cs="Arial"/>
          <w:bCs/>
        </w:rPr>
        <w:t>Oproti původnímu NAP CM je zde též nově rozpracována problematika biopaliv druhé generace a</w:t>
      </w:r>
      <w:r w:rsidR="003F5108">
        <w:rPr>
          <w:rFonts w:ascii="Arial" w:hAnsi="Arial" w:cs="Arial"/>
          <w:bCs/>
        </w:rPr>
        <w:t> </w:t>
      </w:r>
      <w:r>
        <w:rPr>
          <w:rFonts w:ascii="Arial" w:hAnsi="Arial" w:cs="Arial"/>
          <w:bCs/>
        </w:rPr>
        <w:t xml:space="preserve">dalších alternativních paliv (jakou jsou </w:t>
      </w:r>
      <w:r w:rsidRPr="008A1D81">
        <w:rPr>
          <w:rFonts w:ascii="Arial" w:hAnsi="Arial" w:cs="Arial"/>
          <w:bCs/>
        </w:rPr>
        <w:t>LPG/</w:t>
      </w:r>
      <w:proofErr w:type="spellStart"/>
      <w:r w:rsidRPr="008A1D81">
        <w:rPr>
          <w:rFonts w:ascii="Arial" w:hAnsi="Arial" w:cs="Arial"/>
          <w:bCs/>
        </w:rPr>
        <w:t>bioLPG</w:t>
      </w:r>
      <w:proofErr w:type="spellEnd"/>
      <w:r w:rsidRPr="008A1D81">
        <w:rPr>
          <w:rFonts w:ascii="Arial" w:hAnsi="Arial" w:cs="Arial"/>
          <w:bCs/>
        </w:rPr>
        <w:t>, syntetická paliva, paliva na bázi čpavku</w:t>
      </w:r>
      <w:r>
        <w:rPr>
          <w:rFonts w:ascii="Arial" w:hAnsi="Arial" w:cs="Arial"/>
          <w:bCs/>
        </w:rPr>
        <w:t>)</w:t>
      </w:r>
      <w:r w:rsidRPr="008A1D81">
        <w:rPr>
          <w:rFonts w:ascii="Arial" w:hAnsi="Arial" w:cs="Arial"/>
          <w:bCs/>
        </w:rPr>
        <w:t>.</w:t>
      </w:r>
      <w:r>
        <w:rPr>
          <w:rFonts w:ascii="Arial" w:hAnsi="Arial" w:cs="Arial"/>
          <w:noProof/>
        </w:rPr>
        <w:t xml:space="preserve">     </w:t>
      </w:r>
      <w:r w:rsidRPr="00FF2666">
        <w:rPr>
          <w:rFonts w:ascii="Arial" w:hAnsi="Arial" w:cs="Arial"/>
          <w:bCs/>
        </w:rPr>
        <w:t xml:space="preserve"> </w:t>
      </w:r>
    </w:p>
    <w:p w14:paraId="516EBB01" w14:textId="07E4AFB4" w:rsidR="00B87085" w:rsidRPr="00764AAA" w:rsidRDefault="00B87085" w:rsidP="00B87085">
      <w:pPr>
        <w:jc w:val="both"/>
        <w:rPr>
          <w:rFonts w:ascii="Arial" w:hAnsi="Arial" w:cs="Arial"/>
          <w:bCs/>
        </w:rPr>
      </w:pPr>
      <w:r w:rsidRPr="00764AAA">
        <w:rPr>
          <w:rFonts w:ascii="Arial" w:hAnsi="Arial" w:cs="Arial"/>
          <w:bCs/>
        </w:rPr>
        <w:t>V návaznosti na výše uvedený mezinárodní smluvní závazek bylo na úrovni EU v</w:t>
      </w:r>
      <w:r w:rsidR="003F5108">
        <w:rPr>
          <w:rFonts w:ascii="Arial" w:hAnsi="Arial" w:cs="Arial"/>
          <w:bCs/>
        </w:rPr>
        <w:t> </w:t>
      </w:r>
      <w:r w:rsidRPr="00764AAA">
        <w:rPr>
          <w:rFonts w:ascii="Arial" w:hAnsi="Arial" w:cs="Arial"/>
          <w:bCs/>
        </w:rPr>
        <w:t>posledních letech přijato i</w:t>
      </w:r>
      <w:r w:rsidR="003F5108">
        <w:rPr>
          <w:rFonts w:ascii="Arial" w:hAnsi="Arial" w:cs="Arial"/>
          <w:bCs/>
        </w:rPr>
        <w:t> </w:t>
      </w:r>
      <w:r w:rsidRPr="00764AAA">
        <w:rPr>
          <w:rFonts w:ascii="Arial" w:hAnsi="Arial" w:cs="Arial"/>
          <w:bCs/>
        </w:rPr>
        <w:t>několik nových právních předpisů, které do budoucna zásadním způsobem ovlivní směřování čisté mobility. Jde zejména o</w:t>
      </w:r>
      <w:r w:rsidR="003F5108">
        <w:rPr>
          <w:rFonts w:ascii="Arial" w:hAnsi="Arial" w:cs="Arial"/>
          <w:bCs/>
        </w:rPr>
        <w:t> </w:t>
      </w:r>
      <w:r w:rsidRPr="00764AAA">
        <w:rPr>
          <w:rFonts w:ascii="Arial" w:hAnsi="Arial" w:cs="Arial"/>
          <w:bCs/>
        </w:rPr>
        <w:t xml:space="preserve">dvě nová nařízení, která stanoví </w:t>
      </w:r>
      <w:r w:rsidR="000A2921">
        <w:rPr>
          <w:rFonts w:ascii="Arial" w:hAnsi="Arial" w:cs="Arial"/>
          <w:bCs/>
        </w:rPr>
        <w:t>znač</w:t>
      </w:r>
      <w:r>
        <w:rPr>
          <w:rFonts w:ascii="Arial" w:hAnsi="Arial" w:cs="Arial"/>
          <w:bCs/>
        </w:rPr>
        <w:t xml:space="preserve">ně ambiciózní </w:t>
      </w:r>
      <w:r w:rsidRPr="00764AAA">
        <w:rPr>
          <w:rFonts w:ascii="Arial" w:hAnsi="Arial" w:cs="Arial"/>
          <w:bCs/>
        </w:rPr>
        <w:t>výkonn</w:t>
      </w:r>
      <w:r>
        <w:rPr>
          <w:rFonts w:ascii="Arial" w:hAnsi="Arial" w:cs="Arial"/>
          <w:bCs/>
        </w:rPr>
        <w:t>ostní emisní normy CO</w:t>
      </w:r>
      <w:r>
        <w:rPr>
          <w:rFonts w:ascii="Arial" w:hAnsi="Arial" w:cs="Arial"/>
          <w:bCs/>
          <w:vertAlign w:val="subscript"/>
        </w:rPr>
        <w:t>2</w:t>
      </w:r>
      <w:r w:rsidRPr="00764AAA">
        <w:rPr>
          <w:rFonts w:ascii="Arial" w:hAnsi="Arial" w:cs="Arial"/>
          <w:bCs/>
        </w:rPr>
        <w:t xml:space="preserve"> pro nové osobní automobily, lehká užitková vozidla a</w:t>
      </w:r>
      <w:r w:rsidR="003F5108">
        <w:rPr>
          <w:rFonts w:ascii="Arial" w:hAnsi="Arial" w:cs="Arial"/>
          <w:bCs/>
        </w:rPr>
        <w:t> </w:t>
      </w:r>
      <w:r w:rsidRPr="00764AAA">
        <w:rPr>
          <w:rFonts w:ascii="Arial" w:hAnsi="Arial" w:cs="Arial"/>
          <w:bCs/>
        </w:rPr>
        <w:t>nově i</w:t>
      </w:r>
      <w:r w:rsidR="003F5108">
        <w:rPr>
          <w:rFonts w:ascii="Arial" w:hAnsi="Arial" w:cs="Arial"/>
          <w:bCs/>
        </w:rPr>
        <w:t> </w:t>
      </w:r>
      <w:r w:rsidRPr="00764AAA">
        <w:rPr>
          <w:rFonts w:ascii="Arial" w:hAnsi="Arial" w:cs="Arial"/>
          <w:bCs/>
        </w:rPr>
        <w:t>těžká vozidla po roce 2020 a</w:t>
      </w:r>
      <w:r w:rsidR="003F5108">
        <w:rPr>
          <w:rFonts w:ascii="Arial" w:hAnsi="Arial" w:cs="Arial"/>
          <w:bCs/>
        </w:rPr>
        <w:t> </w:t>
      </w:r>
      <w:r w:rsidRPr="00764AAA">
        <w:rPr>
          <w:rFonts w:ascii="Arial" w:hAnsi="Arial" w:cs="Arial"/>
          <w:bCs/>
        </w:rPr>
        <w:t>revizi směrnice 2009/33/ES o</w:t>
      </w:r>
      <w:r w:rsidR="003F5108">
        <w:rPr>
          <w:rFonts w:ascii="Arial" w:hAnsi="Arial" w:cs="Arial"/>
          <w:bCs/>
        </w:rPr>
        <w:t> </w:t>
      </w:r>
      <w:r w:rsidRPr="00764AAA">
        <w:rPr>
          <w:rFonts w:ascii="Arial" w:hAnsi="Arial" w:cs="Arial"/>
          <w:bCs/>
        </w:rPr>
        <w:t>čistých vozidlech. Oblast elektromobility bude vedle toho do budoucna nově ovlivňovat regulace přijatá jako součást revize směrnice 2010/31/EU o</w:t>
      </w:r>
      <w:r w:rsidR="003F5108">
        <w:rPr>
          <w:rFonts w:ascii="Arial" w:hAnsi="Arial" w:cs="Arial"/>
          <w:bCs/>
        </w:rPr>
        <w:t> </w:t>
      </w:r>
      <w:r w:rsidRPr="00764AAA">
        <w:rPr>
          <w:rFonts w:ascii="Arial" w:hAnsi="Arial" w:cs="Arial"/>
          <w:bCs/>
        </w:rPr>
        <w:t xml:space="preserve">energetické </w:t>
      </w:r>
      <w:r w:rsidR="00CE098B">
        <w:rPr>
          <w:rFonts w:ascii="Arial" w:hAnsi="Arial" w:cs="Arial"/>
          <w:bCs/>
        </w:rPr>
        <w:t>náročnosti</w:t>
      </w:r>
      <w:r w:rsidRPr="00764AAA">
        <w:rPr>
          <w:rFonts w:ascii="Arial" w:hAnsi="Arial" w:cs="Arial"/>
          <w:bCs/>
        </w:rPr>
        <w:t xml:space="preserve"> budov. </w:t>
      </w:r>
      <w:r>
        <w:rPr>
          <w:rFonts w:ascii="Arial" w:hAnsi="Arial" w:cs="Arial"/>
          <w:bCs/>
        </w:rPr>
        <w:t>Aktualizace NAP CM reflektuje ambicióznost této nové EU legislativy a</w:t>
      </w:r>
      <w:r w:rsidR="003F5108">
        <w:rPr>
          <w:rFonts w:ascii="Arial" w:hAnsi="Arial" w:cs="Arial"/>
          <w:bCs/>
        </w:rPr>
        <w:t> </w:t>
      </w:r>
      <w:r>
        <w:rPr>
          <w:rFonts w:ascii="Arial" w:hAnsi="Arial" w:cs="Arial"/>
          <w:bCs/>
        </w:rPr>
        <w:t xml:space="preserve">zohledňuje ji zejména při stanovení strategických cílů týkajících se rozvoje trhu vozidel pro jednotlivé typy alternativních paliv.  </w:t>
      </w:r>
    </w:p>
    <w:p w14:paraId="20090456" w14:textId="37920B06" w:rsidR="00B87085" w:rsidRPr="00764AAA" w:rsidRDefault="00B87085" w:rsidP="00B87085">
      <w:pPr>
        <w:jc w:val="both"/>
        <w:rPr>
          <w:rFonts w:ascii="Arial" w:hAnsi="Arial" w:cs="Arial"/>
          <w:bCs/>
        </w:rPr>
      </w:pPr>
      <w:r w:rsidRPr="00764AAA">
        <w:rPr>
          <w:rFonts w:ascii="Arial" w:hAnsi="Arial" w:cs="Arial"/>
          <w:bCs/>
        </w:rPr>
        <w:lastRenderedPageBreak/>
        <w:t xml:space="preserve">Aktualizaci NAP CM je třeba </w:t>
      </w:r>
      <w:r>
        <w:rPr>
          <w:rFonts w:ascii="Arial" w:hAnsi="Arial" w:cs="Arial"/>
          <w:bCs/>
        </w:rPr>
        <w:t xml:space="preserve">zároveň </w:t>
      </w:r>
      <w:r w:rsidRPr="00764AAA">
        <w:rPr>
          <w:rFonts w:ascii="Arial" w:hAnsi="Arial" w:cs="Arial"/>
          <w:bCs/>
        </w:rPr>
        <w:t>vnímat v</w:t>
      </w:r>
      <w:r w:rsidR="003F5108">
        <w:rPr>
          <w:rFonts w:ascii="Arial" w:hAnsi="Arial" w:cs="Arial"/>
          <w:bCs/>
        </w:rPr>
        <w:t> </w:t>
      </w:r>
      <w:r w:rsidRPr="00764AAA">
        <w:rPr>
          <w:rFonts w:ascii="Arial" w:hAnsi="Arial" w:cs="Arial"/>
          <w:bCs/>
        </w:rPr>
        <w:t>souvislosti s</w:t>
      </w:r>
      <w:r w:rsidR="003F5108">
        <w:rPr>
          <w:rFonts w:ascii="Arial" w:hAnsi="Arial" w:cs="Arial"/>
          <w:bCs/>
        </w:rPr>
        <w:t> </w:t>
      </w:r>
      <w:r w:rsidRPr="00764AAA">
        <w:rPr>
          <w:rFonts w:ascii="Arial" w:hAnsi="Arial" w:cs="Arial"/>
          <w:bCs/>
        </w:rPr>
        <w:t>naplňováním Vnitrostátního plánu České republiky v</w:t>
      </w:r>
      <w:r w:rsidR="003F5108">
        <w:rPr>
          <w:rFonts w:ascii="Arial" w:hAnsi="Arial" w:cs="Arial"/>
          <w:bCs/>
        </w:rPr>
        <w:t> </w:t>
      </w:r>
      <w:r w:rsidRPr="00764AAA">
        <w:rPr>
          <w:rFonts w:ascii="Arial" w:hAnsi="Arial" w:cs="Arial"/>
          <w:bCs/>
        </w:rPr>
        <w:t>oblasti energetiky a</w:t>
      </w:r>
      <w:r w:rsidR="003F5108">
        <w:rPr>
          <w:rFonts w:ascii="Arial" w:hAnsi="Arial" w:cs="Arial"/>
          <w:bCs/>
        </w:rPr>
        <w:t> </w:t>
      </w:r>
      <w:r w:rsidRPr="00764AAA">
        <w:rPr>
          <w:rFonts w:ascii="Arial" w:hAnsi="Arial" w:cs="Arial"/>
          <w:bCs/>
        </w:rPr>
        <w:t>klimatu, který byl zpracován na základě požadavku Nařízení Evropského parlamentu a</w:t>
      </w:r>
      <w:r w:rsidR="003F5108">
        <w:rPr>
          <w:rFonts w:ascii="Arial" w:hAnsi="Arial" w:cs="Arial"/>
          <w:bCs/>
        </w:rPr>
        <w:t> </w:t>
      </w:r>
      <w:r w:rsidRPr="00764AAA">
        <w:rPr>
          <w:rFonts w:ascii="Arial" w:hAnsi="Arial" w:cs="Arial"/>
          <w:bCs/>
        </w:rPr>
        <w:t>Rady (EU) 2018/1999 o</w:t>
      </w:r>
      <w:r w:rsidR="003F5108">
        <w:rPr>
          <w:rFonts w:ascii="Arial" w:hAnsi="Arial" w:cs="Arial"/>
          <w:bCs/>
        </w:rPr>
        <w:t> </w:t>
      </w:r>
      <w:r w:rsidRPr="00764AAA">
        <w:rPr>
          <w:rFonts w:ascii="Arial" w:hAnsi="Arial" w:cs="Arial"/>
          <w:bCs/>
        </w:rPr>
        <w:t xml:space="preserve">správě energetické unie. Tento dokument </w:t>
      </w:r>
      <w:r w:rsidR="00795DAE">
        <w:rPr>
          <w:rFonts w:ascii="Arial" w:hAnsi="Arial" w:cs="Arial"/>
          <w:bCs/>
        </w:rPr>
        <w:t>byl schválen vládou 13. ledna 2020 a</w:t>
      </w:r>
      <w:r w:rsidR="003F5108">
        <w:rPr>
          <w:rFonts w:ascii="Arial" w:hAnsi="Arial" w:cs="Arial"/>
          <w:bCs/>
        </w:rPr>
        <w:t> </w:t>
      </w:r>
      <w:r w:rsidRPr="00764AAA">
        <w:rPr>
          <w:rFonts w:ascii="Arial" w:hAnsi="Arial" w:cs="Arial"/>
          <w:bCs/>
        </w:rPr>
        <w:t>mj. shrnuje politiky a</w:t>
      </w:r>
      <w:r w:rsidR="003F5108">
        <w:rPr>
          <w:rFonts w:ascii="Arial" w:hAnsi="Arial" w:cs="Arial"/>
          <w:bCs/>
        </w:rPr>
        <w:t> </w:t>
      </w:r>
      <w:r w:rsidRPr="00764AAA">
        <w:rPr>
          <w:rFonts w:ascii="Arial" w:hAnsi="Arial" w:cs="Arial"/>
          <w:bCs/>
        </w:rPr>
        <w:t>opatření pro splnění cílů Energetické unie a</w:t>
      </w:r>
      <w:r w:rsidR="003F5108">
        <w:rPr>
          <w:rFonts w:ascii="Arial" w:hAnsi="Arial" w:cs="Arial"/>
          <w:bCs/>
        </w:rPr>
        <w:t> </w:t>
      </w:r>
      <w:r w:rsidRPr="00764AAA">
        <w:rPr>
          <w:rFonts w:ascii="Arial" w:hAnsi="Arial" w:cs="Arial"/>
          <w:bCs/>
        </w:rPr>
        <w:t>dlouhodobých závazků spojených se snižováním emisí skleníkových plynů, přičemž oblast čisté mobility spadá do kategorie těchto politik.</w:t>
      </w:r>
    </w:p>
    <w:p w14:paraId="14F80B18" w14:textId="621F831A" w:rsidR="00B87085" w:rsidRDefault="00B87085" w:rsidP="00B87085">
      <w:pPr>
        <w:jc w:val="both"/>
        <w:rPr>
          <w:rFonts w:ascii="Arial" w:hAnsi="Arial" w:cs="Arial"/>
          <w:bCs/>
        </w:rPr>
      </w:pPr>
      <w:r>
        <w:rPr>
          <w:rFonts w:ascii="Arial" w:hAnsi="Arial" w:cs="Arial"/>
          <w:bCs/>
        </w:rPr>
        <w:t>V rámci aktualizace NAP CM byla splněná opatření vypuštěna, realizovaná opatření aktualizována a</w:t>
      </w:r>
      <w:r w:rsidR="003F5108">
        <w:rPr>
          <w:rFonts w:ascii="Arial" w:hAnsi="Arial" w:cs="Arial"/>
          <w:bCs/>
        </w:rPr>
        <w:t> </w:t>
      </w:r>
      <w:r>
        <w:rPr>
          <w:rFonts w:ascii="Arial" w:hAnsi="Arial" w:cs="Arial"/>
          <w:bCs/>
        </w:rPr>
        <w:t>doplněna další, která mají napomoci rozvoji alternativních vozidel a</w:t>
      </w:r>
      <w:r w:rsidR="003F5108">
        <w:rPr>
          <w:rFonts w:ascii="Arial" w:hAnsi="Arial" w:cs="Arial"/>
          <w:bCs/>
        </w:rPr>
        <w:t> </w:t>
      </w:r>
      <w:r>
        <w:rPr>
          <w:rFonts w:ascii="Arial" w:hAnsi="Arial" w:cs="Arial"/>
          <w:bCs/>
        </w:rPr>
        <w:t>související infrastruktury u</w:t>
      </w:r>
      <w:r w:rsidR="003F5108">
        <w:rPr>
          <w:rFonts w:ascii="Arial" w:hAnsi="Arial" w:cs="Arial"/>
          <w:bCs/>
        </w:rPr>
        <w:t> </w:t>
      </w:r>
      <w:r>
        <w:rPr>
          <w:rFonts w:ascii="Arial" w:hAnsi="Arial" w:cs="Arial"/>
          <w:bCs/>
        </w:rPr>
        <w:t>nás. V</w:t>
      </w:r>
      <w:r w:rsidR="003F5108">
        <w:rPr>
          <w:rFonts w:ascii="Arial" w:hAnsi="Arial" w:cs="Arial"/>
          <w:bCs/>
        </w:rPr>
        <w:t> </w:t>
      </w:r>
      <w:r>
        <w:rPr>
          <w:rFonts w:ascii="Arial" w:hAnsi="Arial" w:cs="Arial"/>
          <w:bCs/>
        </w:rPr>
        <w:t xml:space="preserve">návaznosti na </w:t>
      </w:r>
      <w:r w:rsidR="004C6445">
        <w:rPr>
          <w:rFonts w:ascii="Arial" w:hAnsi="Arial" w:cs="Arial"/>
          <w:bCs/>
        </w:rPr>
        <w:t>Vnitrostátní plán ČR v</w:t>
      </w:r>
      <w:r w:rsidR="003F5108">
        <w:rPr>
          <w:rFonts w:ascii="Arial" w:hAnsi="Arial" w:cs="Arial"/>
          <w:bCs/>
        </w:rPr>
        <w:t> </w:t>
      </w:r>
      <w:r w:rsidR="004C6445">
        <w:rPr>
          <w:rFonts w:ascii="Arial" w:hAnsi="Arial" w:cs="Arial"/>
          <w:bCs/>
        </w:rPr>
        <w:t>oblasti energetiky a</w:t>
      </w:r>
      <w:r w:rsidR="003F5108">
        <w:rPr>
          <w:rFonts w:ascii="Arial" w:hAnsi="Arial" w:cs="Arial"/>
          <w:bCs/>
        </w:rPr>
        <w:t> </w:t>
      </w:r>
      <w:r w:rsidR="004C6445">
        <w:rPr>
          <w:rFonts w:ascii="Arial" w:hAnsi="Arial" w:cs="Arial"/>
          <w:bCs/>
        </w:rPr>
        <w:t>klimatu</w:t>
      </w:r>
      <w:r>
        <w:rPr>
          <w:rFonts w:ascii="Arial" w:hAnsi="Arial" w:cs="Arial"/>
          <w:bCs/>
        </w:rPr>
        <w:t xml:space="preserve"> jsou zde uvedeny různé scénáře predikcí vývoje počtu vozidel a</w:t>
      </w:r>
      <w:r w:rsidR="003F5108">
        <w:rPr>
          <w:rFonts w:ascii="Arial" w:hAnsi="Arial" w:cs="Arial"/>
          <w:bCs/>
        </w:rPr>
        <w:t> </w:t>
      </w:r>
      <w:r>
        <w:rPr>
          <w:rFonts w:ascii="Arial" w:hAnsi="Arial" w:cs="Arial"/>
          <w:bCs/>
        </w:rPr>
        <w:t xml:space="preserve">infrastruktury. </w:t>
      </w:r>
    </w:p>
    <w:p w14:paraId="0ACE65DF" w14:textId="3301C359" w:rsidR="00B87085" w:rsidRPr="00440311" w:rsidRDefault="00B87085" w:rsidP="00B87085">
      <w:pPr>
        <w:jc w:val="both"/>
        <w:rPr>
          <w:rFonts w:ascii="Arial" w:hAnsi="Arial" w:cs="Arial"/>
          <w:bCs/>
        </w:rPr>
      </w:pPr>
      <w:r>
        <w:rPr>
          <w:rFonts w:ascii="Arial" w:hAnsi="Arial" w:cs="Arial"/>
          <w:bCs/>
        </w:rPr>
        <w:t xml:space="preserve">Z hlediska naplňování strategických cílů aktualizace NAP CM je klíčové to, že </w:t>
      </w:r>
      <w:r w:rsidRPr="00440311">
        <w:rPr>
          <w:rFonts w:ascii="Arial" w:hAnsi="Arial" w:cs="Arial"/>
          <w:bCs/>
        </w:rPr>
        <w:t>i</w:t>
      </w:r>
      <w:r w:rsidR="003F5108">
        <w:rPr>
          <w:rFonts w:ascii="Arial" w:hAnsi="Arial" w:cs="Arial"/>
          <w:bCs/>
        </w:rPr>
        <w:t> </w:t>
      </w:r>
      <w:r w:rsidRPr="00440311">
        <w:rPr>
          <w:rFonts w:ascii="Arial" w:hAnsi="Arial" w:cs="Arial"/>
          <w:bCs/>
        </w:rPr>
        <w:t xml:space="preserve">pro období 2021-2027 </w:t>
      </w:r>
      <w:r>
        <w:rPr>
          <w:rFonts w:ascii="Arial" w:hAnsi="Arial" w:cs="Arial"/>
          <w:bCs/>
        </w:rPr>
        <w:t xml:space="preserve">bude zajištěna </w:t>
      </w:r>
      <w:r w:rsidRPr="00440311">
        <w:rPr>
          <w:rFonts w:ascii="Arial" w:hAnsi="Arial" w:cs="Arial"/>
          <w:bCs/>
        </w:rPr>
        <w:t>finanční podpor</w:t>
      </w:r>
      <w:r>
        <w:rPr>
          <w:rFonts w:ascii="Arial" w:hAnsi="Arial" w:cs="Arial"/>
          <w:bCs/>
        </w:rPr>
        <w:t>a</w:t>
      </w:r>
      <w:r w:rsidRPr="00440311">
        <w:rPr>
          <w:rFonts w:ascii="Arial" w:hAnsi="Arial" w:cs="Arial"/>
          <w:bCs/>
        </w:rPr>
        <w:t xml:space="preserve"> z</w:t>
      </w:r>
      <w:r w:rsidR="003F5108">
        <w:rPr>
          <w:rFonts w:ascii="Arial" w:hAnsi="Arial" w:cs="Arial"/>
          <w:bCs/>
        </w:rPr>
        <w:t> </w:t>
      </w:r>
      <w:r w:rsidRPr="00440311">
        <w:rPr>
          <w:rFonts w:ascii="Arial" w:hAnsi="Arial" w:cs="Arial"/>
          <w:bCs/>
        </w:rPr>
        <w:t>prostředků EU. V</w:t>
      </w:r>
      <w:r w:rsidR="003F5108">
        <w:rPr>
          <w:rFonts w:ascii="Arial" w:hAnsi="Arial" w:cs="Arial"/>
          <w:bCs/>
        </w:rPr>
        <w:t> </w:t>
      </w:r>
      <w:r w:rsidRPr="00440311">
        <w:rPr>
          <w:rFonts w:ascii="Arial" w:hAnsi="Arial" w:cs="Arial"/>
          <w:bCs/>
        </w:rPr>
        <w:t>první řadě jde o</w:t>
      </w:r>
      <w:r w:rsidR="003F5108">
        <w:rPr>
          <w:rFonts w:ascii="Arial" w:hAnsi="Arial" w:cs="Arial"/>
          <w:bCs/>
        </w:rPr>
        <w:t> </w:t>
      </w:r>
      <w:r w:rsidR="004C6445">
        <w:rPr>
          <w:rFonts w:ascii="Arial" w:hAnsi="Arial" w:cs="Arial"/>
          <w:bCs/>
        </w:rPr>
        <w:t>fondy EU</w:t>
      </w:r>
      <w:r w:rsidRPr="00440311">
        <w:rPr>
          <w:rFonts w:ascii="Arial" w:hAnsi="Arial" w:cs="Arial"/>
          <w:bCs/>
        </w:rPr>
        <w:t>, z</w:t>
      </w:r>
      <w:r w:rsidR="003F5108">
        <w:rPr>
          <w:rFonts w:ascii="Arial" w:hAnsi="Arial" w:cs="Arial"/>
          <w:bCs/>
        </w:rPr>
        <w:t> </w:t>
      </w:r>
      <w:r w:rsidRPr="00440311">
        <w:rPr>
          <w:rFonts w:ascii="Arial" w:hAnsi="Arial" w:cs="Arial"/>
          <w:bCs/>
        </w:rPr>
        <w:t xml:space="preserve">nichž jsou financovány jednotlivé operační programy (OP): </w:t>
      </w:r>
    </w:p>
    <w:p w14:paraId="2B26E0CC" w14:textId="2B6967AB" w:rsidR="00B87085" w:rsidRPr="00440311" w:rsidRDefault="00A50954" w:rsidP="00B87085">
      <w:pPr>
        <w:jc w:val="both"/>
        <w:rPr>
          <w:rFonts w:ascii="Arial" w:hAnsi="Arial" w:cs="Arial"/>
          <w:bCs/>
        </w:rPr>
      </w:pPr>
      <w:r>
        <w:rPr>
          <w:rFonts w:ascii="Arial" w:hAnsi="Arial" w:cs="Arial"/>
          <w:bCs/>
        </w:rPr>
        <w:t>•</w:t>
      </w:r>
      <w:r>
        <w:rPr>
          <w:rFonts w:ascii="Arial" w:hAnsi="Arial" w:cs="Arial"/>
          <w:bCs/>
        </w:rPr>
        <w:tab/>
        <w:t>OP Technologie a</w:t>
      </w:r>
      <w:r w:rsidR="003F5108">
        <w:rPr>
          <w:rFonts w:ascii="Arial" w:hAnsi="Arial" w:cs="Arial"/>
          <w:bCs/>
        </w:rPr>
        <w:t> </w:t>
      </w:r>
      <w:r>
        <w:rPr>
          <w:rFonts w:ascii="Arial" w:hAnsi="Arial" w:cs="Arial"/>
          <w:bCs/>
        </w:rPr>
        <w:t>aplikace pro k</w:t>
      </w:r>
      <w:r w:rsidR="00B87085" w:rsidRPr="00440311">
        <w:rPr>
          <w:rFonts w:ascii="Arial" w:hAnsi="Arial" w:cs="Arial"/>
          <w:bCs/>
        </w:rPr>
        <w:t>onkurenceschopnost</w:t>
      </w:r>
      <w:r w:rsidR="000A2921">
        <w:rPr>
          <w:rFonts w:ascii="Arial" w:hAnsi="Arial" w:cs="Arial"/>
          <w:bCs/>
        </w:rPr>
        <w:t xml:space="preserve"> (gesce MPO)</w:t>
      </w:r>
    </w:p>
    <w:p w14:paraId="0D8AC236" w14:textId="0B970C53" w:rsidR="00B87085" w:rsidRPr="00440311" w:rsidRDefault="00B87085" w:rsidP="00B87085">
      <w:pPr>
        <w:jc w:val="both"/>
        <w:rPr>
          <w:rFonts w:ascii="Arial" w:hAnsi="Arial" w:cs="Arial"/>
          <w:bCs/>
        </w:rPr>
      </w:pPr>
      <w:r w:rsidRPr="00440311">
        <w:rPr>
          <w:rFonts w:ascii="Arial" w:hAnsi="Arial" w:cs="Arial"/>
          <w:bCs/>
        </w:rPr>
        <w:t>Program má být zaměřen na podporu nákupu osobních i</w:t>
      </w:r>
      <w:r w:rsidR="003F5108">
        <w:rPr>
          <w:rFonts w:ascii="Arial" w:hAnsi="Arial" w:cs="Arial"/>
          <w:bCs/>
        </w:rPr>
        <w:t> </w:t>
      </w:r>
      <w:r w:rsidRPr="00440311">
        <w:rPr>
          <w:rFonts w:ascii="Arial" w:hAnsi="Arial" w:cs="Arial"/>
          <w:bCs/>
        </w:rPr>
        <w:t>nákladních vozidel na alternativní paliva (elektřina, vodík, CNG a</w:t>
      </w:r>
      <w:r w:rsidR="003F5108">
        <w:rPr>
          <w:rFonts w:ascii="Arial" w:hAnsi="Arial" w:cs="Arial"/>
          <w:bCs/>
        </w:rPr>
        <w:t> </w:t>
      </w:r>
      <w:r w:rsidRPr="00440311">
        <w:rPr>
          <w:rFonts w:ascii="Arial" w:hAnsi="Arial" w:cs="Arial"/>
          <w:bCs/>
        </w:rPr>
        <w:t>LNG) pro podnikatele a</w:t>
      </w:r>
      <w:r w:rsidR="003F5108">
        <w:rPr>
          <w:rFonts w:ascii="Arial" w:hAnsi="Arial" w:cs="Arial"/>
          <w:bCs/>
        </w:rPr>
        <w:t> </w:t>
      </w:r>
      <w:r w:rsidRPr="00440311">
        <w:rPr>
          <w:rFonts w:ascii="Arial" w:hAnsi="Arial" w:cs="Arial"/>
          <w:bCs/>
        </w:rPr>
        <w:t xml:space="preserve">budování příslušné neveřejné infrastruktury (včetně bytových či nebytových domů, pokud slouží jako sídlo podnikatelského subjektu). </w:t>
      </w:r>
    </w:p>
    <w:p w14:paraId="1F494BC4" w14:textId="77777777" w:rsidR="00B87085" w:rsidRPr="00440311" w:rsidRDefault="00B87085" w:rsidP="00B87085">
      <w:pPr>
        <w:jc w:val="both"/>
        <w:rPr>
          <w:rFonts w:ascii="Arial" w:hAnsi="Arial" w:cs="Arial"/>
          <w:bCs/>
        </w:rPr>
      </w:pPr>
      <w:r w:rsidRPr="00440311">
        <w:rPr>
          <w:rFonts w:ascii="Arial" w:hAnsi="Arial" w:cs="Arial"/>
          <w:bCs/>
        </w:rPr>
        <w:t>•</w:t>
      </w:r>
      <w:r w:rsidRPr="00440311">
        <w:rPr>
          <w:rFonts w:ascii="Arial" w:hAnsi="Arial" w:cs="Arial"/>
          <w:bCs/>
        </w:rPr>
        <w:tab/>
        <w:t xml:space="preserve">OP Doprava </w:t>
      </w:r>
      <w:r w:rsidR="000A2921">
        <w:rPr>
          <w:rFonts w:ascii="Arial" w:hAnsi="Arial" w:cs="Arial"/>
          <w:bCs/>
        </w:rPr>
        <w:t>(gesce MD)</w:t>
      </w:r>
    </w:p>
    <w:p w14:paraId="59EC4FE1" w14:textId="735EEF12" w:rsidR="00B87085" w:rsidRPr="00440311" w:rsidRDefault="00B87085" w:rsidP="00B87085">
      <w:pPr>
        <w:jc w:val="both"/>
        <w:rPr>
          <w:rFonts w:ascii="Arial" w:hAnsi="Arial" w:cs="Arial"/>
          <w:bCs/>
        </w:rPr>
      </w:pPr>
      <w:r w:rsidRPr="00440311">
        <w:rPr>
          <w:rFonts w:ascii="Arial" w:hAnsi="Arial" w:cs="Arial"/>
          <w:bCs/>
        </w:rPr>
        <w:t>Předpokládá se pokračování dotačního programu na podporu budování veřejné infrastruktury pro alternativní paliva s</w:t>
      </w:r>
      <w:r w:rsidR="003F5108">
        <w:rPr>
          <w:rFonts w:ascii="Arial" w:hAnsi="Arial" w:cs="Arial"/>
          <w:bCs/>
        </w:rPr>
        <w:t> </w:t>
      </w:r>
      <w:r w:rsidRPr="00440311">
        <w:rPr>
          <w:rFonts w:ascii="Arial" w:hAnsi="Arial" w:cs="Arial"/>
          <w:bCs/>
        </w:rPr>
        <w:t>důrazem na dobíjecí stanice a</w:t>
      </w:r>
      <w:r w:rsidR="003F5108">
        <w:rPr>
          <w:rFonts w:ascii="Arial" w:hAnsi="Arial" w:cs="Arial"/>
          <w:bCs/>
        </w:rPr>
        <w:t> </w:t>
      </w:r>
      <w:r w:rsidRPr="00440311">
        <w:rPr>
          <w:rFonts w:ascii="Arial" w:hAnsi="Arial" w:cs="Arial"/>
          <w:bCs/>
        </w:rPr>
        <w:t xml:space="preserve">vodíkové plnící </w:t>
      </w:r>
      <w:r>
        <w:rPr>
          <w:rFonts w:ascii="Arial" w:hAnsi="Arial" w:cs="Arial"/>
          <w:bCs/>
        </w:rPr>
        <w:t>stanice. N</w:t>
      </w:r>
      <w:r w:rsidRPr="00440311">
        <w:rPr>
          <w:rFonts w:ascii="Arial" w:hAnsi="Arial" w:cs="Arial"/>
          <w:bCs/>
        </w:rPr>
        <w:t xml:space="preserve">a tuto oblast </w:t>
      </w:r>
      <w:r>
        <w:rPr>
          <w:rFonts w:ascii="Arial" w:hAnsi="Arial" w:cs="Arial"/>
          <w:bCs/>
        </w:rPr>
        <w:t xml:space="preserve">by </w:t>
      </w:r>
      <w:r w:rsidR="000A2921">
        <w:rPr>
          <w:rFonts w:ascii="Arial" w:hAnsi="Arial" w:cs="Arial"/>
          <w:bCs/>
        </w:rPr>
        <w:t>mohly být vyčleněny</w:t>
      </w:r>
      <w:r w:rsidRPr="00440311">
        <w:rPr>
          <w:rFonts w:ascii="Arial" w:hAnsi="Arial" w:cs="Arial"/>
          <w:bCs/>
        </w:rPr>
        <w:t xml:space="preserve"> až 4 mld. Kč.  </w:t>
      </w:r>
    </w:p>
    <w:p w14:paraId="59C154FC" w14:textId="77777777" w:rsidR="00B87085" w:rsidRPr="00440311" w:rsidRDefault="00B87085" w:rsidP="00B87085">
      <w:pPr>
        <w:jc w:val="both"/>
        <w:rPr>
          <w:rFonts w:ascii="Arial" w:hAnsi="Arial" w:cs="Arial"/>
          <w:bCs/>
        </w:rPr>
      </w:pPr>
      <w:r w:rsidRPr="00440311">
        <w:rPr>
          <w:rFonts w:ascii="Arial" w:hAnsi="Arial" w:cs="Arial"/>
          <w:bCs/>
        </w:rPr>
        <w:t>•</w:t>
      </w:r>
      <w:r w:rsidRPr="00440311">
        <w:rPr>
          <w:rFonts w:ascii="Arial" w:hAnsi="Arial" w:cs="Arial"/>
          <w:bCs/>
        </w:rPr>
        <w:tab/>
        <w:t>Integrovaný regionální operační program</w:t>
      </w:r>
      <w:r w:rsidR="000A2921">
        <w:rPr>
          <w:rFonts w:ascii="Arial" w:hAnsi="Arial" w:cs="Arial"/>
          <w:bCs/>
        </w:rPr>
        <w:t xml:space="preserve"> (gesce MMR)</w:t>
      </w:r>
    </w:p>
    <w:p w14:paraId="68E6371D" w14:textId="64BE175E" w:rsidR="00B87085" w:rsidRPr="00440311" w:rsidRDefault="00B87085" w:rsidP="00B87085">
      <w:pPr>
        <w:jc w:val="both"/>
        <w:rPr>
          <w:rFonts w:ascii="Arial" w:hAnsi="Arial" w:cs="Arial"/>
          <w:bCs/>
        </w:rPr>
      </w:pPr>
      <w:r w:rsidRPr="00440311">
        <w:rPr>
          <w:rFonts w:ascii="Arial" w:hAnsi="Arial" w:cs="Arial"/>
          <w:bCs/>
        </w:rPr>
        <w:t>Program počítá s</w:t>
      </w:r>
      <w:r w:rsidR="003F5108">
        <w:rPr>
          <w:rFonts w:ascii="Arial" w:hAnsi="Arial" w:cs="Arial"/>
          <w:bCs/>
        </w:rPr>
        <w:t> </w:t>
      </w:r>
      <w:r w:rsidRPr="00440311">
        <w:rPr>
          <w:rFonts w:ascii="Arial" w:hAnsi="Arial" w:cs="Arial"/>
          <w:bCs/>
        </w:rPr>
        <w:t xml:space="preserve">podporou intervencí zaměřených na pořízení </w:t>
      </w:r>
      <w:proofErr w:type="spellStart"/>
      <w:r w:rsidRPr="00440311">
        <w:rPr>
          <w:rFonts w:ascii="Arial" w:hAnsi="Arial" w:cs="Arial"/>
          <w:bCs/>
        </w:rPr>
        <w:t>nízkoemisních</w:t>
      </w:r>
      <w:proofErr w:type="spellEnd"/>
      <w:r w:rsidRPr="00440311">
        <w:rPr>
          <w:rFonts w:ascii="Arial" w:hAnsi="Arial" w:cs="Arial"/>
          <w:bCs/>
        </w:rPr>
        <w:t xml:space="preserve"> a</w:t>
      </w:r>
      <w:r w:rsidR="003F5108">
        <w:rPr>
          <w:rFonts w:ascii="Arial" w:hAnsi="Arial" w:cs="Arial"/>
          <w:bCs/>
        </w:rPr>
        <w:t> </w:t>
      </w:r>
      <w:r w:rsidRPr="00440311">
        <w:rPr>
          <w:rFonts w:ascii="Arial" w:hAnsi="Arial" w:cs="Arial"/>
          <w:bCs/>
        </w:rPr>
        <w:t>bezemisních vozidel (autobusů/trolejbusů) a</w:t>
      </w:r>
      <w:r w:rsidR="003F5108">
        <w:rPr>
          <w:rFonts w:ascii="Arial" w:hAnsi="Arial" w:cs="Arial"/>
          <w:bCs/>
        </w:rPr>
        <w:t> </w:t>
      </w:r>
      <w:r w:rsidRPr="00440311">
        <w:rPr>
          <w:rFonts w:ascii="Arial" w:hAnsi="Arial" w:cs="Arial"/>
          <w:bCs/>
        </w:rPr>
        <w:t>budováním související infrastruktury dobíjecích a</w:t>
      </w:r>
      <w:r w:rsidR="003F5108">
        <w:rPr>
          <w:rFonts w:ascii="Arial" w:hAnsi="Arial" w:cs="Arial"/>
          <w:bCs/>
        </w:rPr>
        <w:t> </w:t>
      </w:r>
      <w:r w:rsidRPr="00440311">
        <w:rPr>
          <w:rFonts w:ascii="Arial" w:hAnsi="Arial" w:cs="Arial"/>
          <w:bCs/>
        </w:rPr>
        <w:t>plnících stanic pro veřejnou dopravu</w:t>
      </w:r>
    </w:p>
    <w:p w14:paraId="62DD3F21" w14:textId="26D6EED7" w:rsidR="00B87085" w:rsidRPr="00440311" w:rsidRDefault="000A2921" w:rsidP="00B87085">
      <w:pPr>
        <w:jc w:val="both"/>
        <w:rPr>
          <w:rFonts w:ascii="Arial" w:hAnsi="Arial" w:cs="Arial"/>
          <w:bCs/>
        </w:rPr>
      </w:pPr>
      <w:r>
        <w:rPr>
          <w:rFonts w:ascii="Arial" w:hAnsi="Arial" w:cs="Arial"/>
          <w:bCs/>
        </w:rPr>
        <w:t>Důležitý zdroj</w:t>
      </w:r>
      <w:r w:rsidR="00B87085" w:rsidRPr="00440311">
        <w:rPr>
          <w:rFonts w:ascii="Arial" w:hAnsi="Arial" w:cs="Arial"/>
          <w:bCs/>
        </w:rPr>
        <w:t xml:space="preserve"> financování čisté mobility může představovat Nástroj</w:t>
      </w:r>
      <w:r w:rsidR="00A75642">
        <w:rPr>
          <w:rFonts w:ascii="Arial" w:hAnsi="Arial" w:cs="Arial"/>
          <w:bCs/>
        </w:rPr>
        <w:t xml:space="preserve"> pro propojení Evropy, tzv.</w:t>
      </w:r>
      <w:r w:rsidR="00B87085" w:rsidRPr="00440311">
        <w:rPr>
          <w:rFonts w:ascii="Arial" w:hAnsi="Arial" w:cs="Arial"/>
          <w:bCs/>
        </w:rPr>
        <w:t xml:space="preserve"> CEF. Nové nařízení CEF II stanoví, že minimálně 15</w:t>
      </w:r>
      <w:r w:rsidR="00B87085">
        <w:rPr>
          <w:rFonts w:ascii="Arial" w:hAnsi="Arial" w:cs="Arial"/>
          <w:bCs/>
        </w:rPr>
        <w:t xml:space="preserve"> </w:t>
      </w:r>
      <w:r w:rsidR="00B87085" w:rsidRPr="00440311">
        <w:rPr>
          <w:rFonts w:ascii="Arial" w:hAnsi="Arial" w:cs="Arial"/>
          <w:bCs/>
        </w:rPr>
        <w:t>% z</w:t>
      </w:r>
      <w:r w:rsidR="003F5108">
        <w:rPr>
          <w:rFonts w:ascii="Arial" w:hAnsi="Arial" w:cs="Arial"/>
          <w:bCs/>
        </w:rPr>
        <w:t> </w:t>
      </w:r>
      <w:r w:rsidR="00B87085" w:rsidRPr="00440311">
        <w:rPr>
          <w:rFonts w:ascii="Arial" w:hAnsi="Arial" w:cs="Arial"/>
          <w:bCs/>
        </w:rPr>
        <w:t>prostředků tvořící</w:t>
      </w:r>
      <w:r>
        <w:rPr>
          <w:rFonts w:ascii="Arial" w:hAnsi="Arial" w:cs="Arial"/>
          <w:bCs/>
        </w:rPr>
        <w:t>ch</w:t>
      </w:r>
      <w:r w:rsidR="00B87085" w:rsidRPr="00440311">
        <w:rPr>
          <w:rFonts w:ascii="Arial" w:hAnsi="Arial" w:cs="Arial"/>
          <w:bCs/>
        </w:rPr>
        <w:t xml:space="preserve"> tzv. kohezní část CEF musí být použito na akce týkající se tzv. měkké infrastruktury, kam spadá především oblast infrastruktury pro alternativní paliva (kromě třeba rozvoje autonomních vozidel či obecně ITS). Odhadovaná výše podpory z</w:t>
      </w:r>
      <w:r w:rsidR="003F5108">
        <w:rPr>
          <w:rFonts w:ascii="Arial" w:hAnsi="Arial" w:cs="Arial"/>
          <w:bCs/>
        </w:rPr>
        <w:t> </w:t>
      </w:r>
      <w:r w:rsidR="00B87085" w:rsidRPr="00440311">
        <w:rPr>
          <w:rFonts w:ascii="Arial" w:hAnsi="Arial" w:cs="Arial"/>
          <w:bCs/>
        </w:rPr>
        <w:t>fondu CEF na podporu infrastruktury pro alternativní paliva by v</w:t>
      </w:r>
      <w:r w:rsidR="003F5108">
        <w:rPr>
          <w:rFonts w:ascii="Arial" w:hAnsi="Arial" w:cs="Arial"/>
          <w:bCs/>
        </w:rPr>
        <w:t> </w:t>
      </w:r>
      <w:r w:rsidR="00B87085" w:rsidRPr="00440311">
        <w:rPr>
          <w:rFonts w:ascii="Arial" w:hAnsi="Arial" w:cs="Arial"/>
          <w:bCs/>
        </w:rPr>
        <w:t xml:space="preserve">případě ČR mohla být cca 1 mld. Kč.  </w:t>
      </w:r>
    </w:p>
    <w:p w14:paraId="5CCBCEE5" w14:textId="0B271897" w:rsidR="00B87085" w:rsidRDefault="000A2921" w:rsidP="00B87085">
      <w:pPr>
        <w:jc w:val="both"/>
        <w:rPr>
          <w:rFonts w:ascii="Arial" w:hAnsi="Arial" w:cs="Arial"/>
          <w:bCs/>
        </w:rPr>
      </w:pPr>
      <w:r>
        <w:rPr>
          <w:rFonts w:ascii="Arial" w:hAnsi="Arial" w:cs="Arial"/>
          <w:bCs/>
        </w:rPr>
        <w:t>N</w:t>
      </w:r>
      <w:r w:rsidR="00B87085" w:rsidRPr="00440311">
        <w:rPr>
          <w:rFonts w:ascii="Arial" w:hAnsi="Arial" w:cs="Arial"/>
          <w:bCs/>
        </w:rPr>
        <w:t>ový</w:t>
      </w:r>
      <w:r>
        <w:rPr>
          <w:rFonts w:ascii="Arial" w:hAnsi="Arial" w:cs="Arial"/>
          <w:bCs/>
        </w:rPr>
        <w:t>m</w:t>
      </w:r>
      <w:r w:rsidR="00B87085" w:rsidRPr="00440311">
        <w:rPr>
          <w:rFonts w:ascii="Arial" w:hAnsi="Arial" w:cs="Arial"/>
          <w:bCs/>
        </w:rPr>
        <w:t xml:space="preserve"> zdroj</w:t>
      </w:r>
      <w:r>
        <w:rPr>
          <w:rFonts w:ascii="Arial" w:hAnsi="Arial" w:cs="Arial"/>
          <w:bCs/>
        </w:rPr>
        <w:t>em</w:t>
      </w:r>
      <w:r w:rsidR="00B87085" w:rsidRPr="00440311">
        <w:rPr>
          <w:rFonts w:ascii="Arial" w:hAnsi="Arial" w:cs="Arial"/>
          <w:bCs/>
        </w:rPr>
        <w:t xml:space="preserve"> financování čisté mobility </w:t>
      </w:r>
      <w:r w:rsidR="00B87085">
        <w:rPr>
          <w:rFonts w:ascii="Arial" w:hAnsi="Arial" w:cs="Arial"/>
          <w:bCs/>
        </w:rPr>
        <w:t>by mohl být v</w:t>
      </w:r>
      <w:r w:rsidR="003F5108">
        <w:rPr>
          <w:rFonts w:ascii="Arial" w:hAnsi="Arial" w:cs="Arial"/>
          <w:bCs/>
        </w:rPr>
        <w:t> </w:t>
      </w:r>
      <w:r w:rsidR="00B87085">
        <w:rPr>
          <w:rFonts w:ascii="Arial" w:hAnsi="Arial" w:cs="Arial"/>
          <w:bCs/>
        </w:rPr>
        <w:t>budoucnosti i</w:t>
      </w:r>
      <w:r w:rsidR="003F5108">
        <w:rPr>
          <w:rFonts w:ascii="Arial" w:hAnsi="Arial" w:cs="Arial"/>
          <w:bCs/>
        </w:rPr>
        <w:t> </w:t>
      </w:r>
      <w:r>
        <w:rPr>
          <w:rFonts w:ascii="Arial" w:hAnsi="Arial" w:cs="Arial"/>
          <w:bCs/>
        </w:rPr>
        <w:t>M</w:t>
      </w:r>
      <w:r w:rsidR="00B87085" w:rsidRPr="00440311">
        <w:rPr>
          <w:rFonts w:ascii="Arial" w:hAnsi="Arial" w:cs="Arial"/>
          <w:bCs/>
        </w:rPr>
        <w:t xml:space="preserve">odernizační fond. Ten </w:t>
      </w:r>
      <w:r w:rsidR="00B87085">
        <w:rPr>
          <w:rFonts w:ascii="Arial" w:hAnsi="Arial" w:cs="Arial"/>
          <w:bCs/>
        </w:rPr>
        <w:t xml:space="preserve">má být </w:t>
      </w:r>
      <w:r w:rsidR="00B87085" w:rsidRPr="00440311">
        <w:rPr>
          <w:rFonts w:ascii="Arial" w:hAnsi="Arial" w:cs="Arial"/>
          <w:bCs/>
        </w:rPr>
        <w:t>zřízen v</w:t>
      </w:r>
      <w:r w:rsidR="003F5108">
        <w:rPr>
          <w:rFonts w:ascii="Arial" w:hAnsi="Arial" w:cs="Arial"/>
          <w:bCs/>
        </w:rPr>
        <w:t> </w:t>
      </w:r>
      <w:r w:rsidR="00B87085">
        <w:rPr>
          <w:rFonts w:ascii="Arial" w:hAnsi="Arial" w:cs="Arial"/>
          <w:bCs/>
        </w:rPr>
        <w:t xml:space="preserve">návaznosti na </w:t>
      </w:r>
      <w:r w:rsidR="00B87085" w:rsidRPr="00440311">
        <w:rPr>
          <w:rFonts w:ascii="Arial" w:hAnsi="Arial" w:cs="Arial"/>
          <w:bCs/>
        </w:rPr>
        <w:t>reviz</w:t>
      </w:r>
      <w:r w:rsidR="00CE098B">
        <w:rPr>
          <w:rFonts w:ascii="Arial" w:hAnsi="Arial" w:cs="Arial"/>
          <w:bCs/>
        </w:rPr>
        <w:t>i</w:t>
      </w:r>
      <w:r w:rsidR="00B87085" w:rsidRPr="00440311">
        <w:rPr>
          <w:rFonts w:ascii="Arial" w:hAnsi="Arial" w:cs="Arial"/>
          <w:bCs/>
        </w:rPr>
        <w:t xml:space="preserve"> směrnice o</w:t>
      </w:r>
      <w:r w:rsidR="003F5108">
        <w:rPr>
          <w:rFonts w:ascii="Arial" w:hAnsi="Arial" w:cs="Arial"/>
          <w:bCs/>
        </w:rPr>
        <w:t> </w:t>
      </w:r>
      <w:r w:rsidR="00B87085" w:rsidRPr="00440311">
        <w:rPr>
          <w:rFonts w:ascii="Arial" w:hAnsi="Arial" w:cs="Arial"/>
          <w:bCs/>
        </w:rPr>
        <w:t>obchodování s</w:t>
      </w:r>
      <w:r w:rsidR="003F5108">
        <w:rPr>
          <w:rFonts w:ascii="Arial" w:hAnsi="Arial" w:cs="Arial"/>
          <w:bCs/>
        </w:rPr>
        <w:t> </w:t>
      </w:r>
      <w:r w:rsidR="00B87085" w:rsidRPr="00440311">
        <w:rPr>
          <w:rFonts w:ascii="Arial" w:hAnsi="Arial" w:cs="Arial"/>
          <w:bCs/>
        </w:rPr>
        <w:t>povolenkami na období let 2021 až 2030 s</w:t>
      </w:r>
      <w:r w:rsidR="003F5108">
        <w:rPr>
          <w:rFonts w:ascii="Arial" w:hAnsi="Arial" w:cs="Arial"/>
          <w:bCs/>
        </w:rPr>
        <w:t> </w:t>
      </w:r>
      <w:r w:rsidR="00B87085" w:rsidRPr="00440311">
        <w:rPr>
          <w:rFonts w:ascii="Arial" w:hAnsi="Arial" w:cs="Arial"/>
          <w:bCs/>
        </w:rPr>
        <w:t xml:space="preserve">alokací </w:t>
      </w:r>
      <w:r w:rsidR="00B87085">
        <w:rPr>
          <w:rFonts w:ascii="Arial" w:hAnsi="Arial" w:cs="Arial"/>
          <w:bCs/>
        </w:rPr>
        <w:t xml:space="preserve">po ČR </w:t>
      </w:r>
      <w:r w:rsidR="00B87085" w:rsidRPr="00440311">
        <w:rPr>
          <w:rFonts w:ascii="Arial" w:hAnsi="Arial" w:cs="Arial"/>
          <w:bCs/>
        </w:rPr>
        <w:t>120</w:t>
      </w:r>
      <w:r w:rsidR="00B87085">
        <w:rPr>
          <w:rFonts w:ascii="Arial" w:hAnsi="Arial" w:cs="Arial"/>
          <w:bCs/>
        </w:rPr>
        <w:t> </w:t>
      </w:r>
      <w:r w:rsidR="00C55AA7">
        <w:rPr>
          <w:rFonts w:ascii="Arial" w:hAnsi="Arial" w:cs="Arial"/>
          <w:bCs/>
        </w:rPr>
        <w:t>mld</w:t>
      </w:r>
      <w:r w:rsidR="00B87085" w:rsidRPr="00440311">
        <w:rPr>
          <w:rFonts w:ascii="Arial" w:hAnsi="Arial" w:cs="Arial"/>
          <w:bCs/>
        </w:rPr>
        <w:t>. Kč</w:t>
      </w:r>
      <w:r w:rsidR="00B87085">
        <w:rPr>
          <w:rFonts w:ascii="Arial" w:hAnsi="Arial" w:cs="Arial"/>
          <w:bCs/>
        </w:rPr>
        <w:t>. Č</w:t>
      </w:r>
      <w:r w:rsidR="00B87085" w:rsidRPr="00440311">
        <w:rPr>
          <w:rFonts w:ascii="Arial" w:hAnsi="Arial" w:cs="Arial"/>
          <w:bCs/>
        </w:rPr>
        <w:t>ást z</w:t>
      </w:r>
      <w:r w:rsidR="003F5108">
        <w:rPr>
          <w:rFonts w:ascii="Arial" w:hAnsi="Arial" w:cs="Arial"/>
          <w:bCs/>
        </w:rPr>
        <w:t> </w:t>
      </w:r>
      <w:r w:rsidR="00B87085" w:rsidRPr="00440311">
        <w:rPr>
          <w:rFonts w:ascii="Arial" w:hAnsi="Arial" w:cs="Arial"/>
          <w:bCs/>
        </w:rPr>
        <w:t xml:space="preserve">těchto prostředků by mohla být využita na podporu nákupu </w:t>
      </w:r>
      <w:proofErr w:type="spellStart"/>
      <w:r w:rsidR="00B87085" w:rsidRPr="00440311">
        <w:rPr>
          <w:rFonts w:ascii="Arial" w:hAnsi="Arial" w:cs="Arial"/>
          <w:bCs/>
        </w:rPr>
        <w:t>nízkoemisních</w:t>
      </w:r>
      <w:proofErr w:type="spellEnd"/>
      <w:r w:rsidR="00B87085" w:rsidRPr="00440311">
        <w:rPr>
          <w:rFonts w:ascii="Arial" w:hAnsi="Arial" w:cs="Arial"/>
          <w:bCs/>
        </w:rPr>
        <w:t xml:space="preserve"> a</w:t>
      </w:r>
      <w:r w:rsidR="003F5108">
        <w:rPr>
          <w:rFonts w:ascii="Arial" w:hAnsi="Arial" w:cs="Arial"/>
          <w:bCs/>
        </w:rPr>
        <w:t> </w:t>
      </w:r>
      <w:r w:rsidR="00B87085" w:rsidRPr="00440311">
        <w:rPr>
          <w:rFonts w:ascii="Arial" w:hAnsi="Arial" w:cs="Arial"/>
          <w:bCs/>
        </w:rPr>
        <w:t>bezemisních autobusů v</w:t>
      </w:r>
      <w:r w:rsidR="003F5108">
        <w:rPr>
          <w:rFonts w:ascii="Arial" w:hAnsi="Arial" w:cs="Arial"/>
          <w:bCs/>
        </w:rPr>
        <w:t> </w:t>
      </w:r>
      <w:r w:rsidR="00B87085" w:rsidRPr="00440311">
        <w:rPr>
          <w:rFonts w:ascii="Arial" w:hAnsi="Arial" w:cs="Arial"/>
          <w:bCs/>
        </w:rPr>
        <w:t>komplementaritě s</w:t>
      </w:r>
      <w:r w:rsidR="003F5108">
        <w:rPr>
          <w:rFonts w:ascii="Arial" w:hAnsi="Arial" w:cs="Arial"/>
          <w:bCs/>
        </w:rPr>
        <w:t> </w:t>
      </w:r>
      <w:r w:rsidR="00B87085" w:rsidRPr="00440311">
        <w:rPr>
          <w:rFonts w:ascii="Arial" w:hAnsi="Arial" w:cs="Arial"/>
          <w:bCs/>
        </w:rPr>
        <w:t xml:space="preserve">IROP </w:t>
      </w:r>
      <w:r w:rsidR="00B87085">
        <w:rPr>
          <w:rFonts w:ascii="Arial" w:hAnsi="Arial" w:cs="Arial"/>
          <w:bCs/>
        </w:rPr>
        <w:t>a</w:t>
      </w:r>
      <w:r w:rsidR="003F5108">
        <w:rPr>
          <w:rFonts w:ascii="Arial" w:hAnsi="Arial" w:cs="Arial"/>
          <w:bCs/>
        </w:rPr>
        <w:t> </w:t>
      </w:r>
      <w:r w:rsidR="00B87085">
        <w:rPr>
          <w:rFonts w:ascii="Arial" w:hAnsi="Arial" w:cs="Arial"/>
          <w:bCs/>
        </w:rPr>
        <w:t xml:space="preserve">vnitrozemských plavidel či </w:t>
      </w:r>
      <w:r w:rsidR="00B87085" w:rsidRPr="00440311">
        <w:rPr>
          <w:rFonts w:ascii="Arial" w:hAnsi="Arial" w:cs="Arial"/>
          <w:bCs/>
        </w:rPr>
        <w:t>lokomotiv s</w:t>
      </w:r>
      <w:r w:rsidR="003F5108">
        <w:rPr>
          <w:rFonts w:ascii="Arial" w:hAnsi="Arial" w:cs="Arial"/>
          <w:bCs/>
        </w:rPr>
        <w:t> </w:t>
      </w:r>
      <w:r w:rsidR="00B87085" w:rsidRPr="00440311">
        <w:rPr>
          <w:rFonts w:ascii="Arial" w:hAnsi="Arial" w:cs="Arial"/>
          <w:bCs/>
        </w:rPr>
        <w:t>alternativním pohonem.</w:t>
      </w:r>
    </w:p>
    <w:p w14:paraId="11CD1557" w14:textId="230E5EB5" w:rsidR="00B87085" w:rsidRDefault="00B87085" w:rsidP="00B87085">
      <w:pPr>
        <w:jc w:val="both"/>
        <w:rPr>
          <w:rFonts w:ascii="Arial" w:hAnsi="Arial" w:cs="Arial"/>
          <w:bCs/>
        </w:rPr>
      </w:pPr>
      <w:r>
        <w:rPr>
          <w:rFonts w:ascii="Arial" w:hAnsi="Arial" w:cs="Arial"/>
          <w:bCs/>
        </w:rPr>
        <w:t>Kromě podpory nákupu vozidel a</w:t>
      </w:r>
      <w:r w:rsidR="003F5108">
        <w:rPr>
          <w:rFonts w:ascii="Arial" w:hAnsi="Arial" w:cs="Arial"/>
          <w:bCs/>
        </w:rPr>
        <w:t> </w:t>
      </w:r>
      <w:r>
        <w:rPr>
          <w:rFonts w:ascii="Arial" w:hAnsi="Arial" w:cs="Arial"/>
          <w:bCs/>
        </w:rPr>
        <w:t>související infrastruktury bude nutné řešit také zajištění elektrické sítě, parkování vozidel v</w:t>
      </w:r>
      <w:r w:rsidR="003F5108">
        <w:rPr>
          <w:rFonts w:ascii="Arial" w:hAnsi="Arial" w:cs="Arial"/>
          <w:bCs/>
        </w:rPr>
        <w:t> </w:t>
      </w:r>
      <w:r>
        <w:rPr>
          <w:rFonts w:ascii="Arial" w:hAnsi="Arial" w:cs="Arial"/>
          <w:bCs/>
        </w:rPr>
        <w:t>podzemních garážích, splnění požadavku dosažení 14% podílu obnovitelných zdrojů energie v</w:t>
      </w:r>
      <w:r w:rsidR="003F5108">
        <w:rPr>
          <w:rFonts w:ascii="Arial" w:hAnsi="Arial" w:cs="Arial"/>
          <w:bCs/>
        </w:rPr>
        <w:t> </w:t>
      </w:r>
      <w:r>
        <w:rPr>
          <w:rFonts w:ascii="Arial" w:hAnsi="Arial" w:cs="Arial"/>
          <w:bCs/>
        </w:rPr>
        <w:t>dopravě, podporu vzdělávání, výzkum a</w:t>
      </w:r>
      <w:r w:rsidR="003F5108">
        <w:rPr>
          <w:rFonts w:ascii="Arial" w:hAnsi="Arial" w:cs="Arial"/>
          <w:bCs/>
        </w:rPr>
        <w:t> </w:t>
      </w:r>
      <w:r>
        <w:rPr>
          <w:rFonts w:ascii="Arial" w:hAnsi="Arial" w:cs="Arial"/>
          <w:bCs/>
        </w:rPr>
        <w:t>vývoj v</w:t>
      </w:r>
      <w:r w:rsidR="003F5108">
        <w:rPr>
          <w:rFonts w:ascii="Arial" w:hAnsi="Arial" w:cs="Arial"/>
          <w:bCs/>
        </w:rPr>
        <w:t> </w:t>
      </w:r>
      <w:r>
        <w:rPr>
          <w:rFonts w:ascii="Arial" w:hAnsi="Arial" w:cs="Arial"/>
          <w:bCs/>
        </w:rPr>
        <w:t xml:space="preserve">této </w:t>
      </w:r>
      <w:r>
        <w:rPr>
          <w:rFonts w:ascii="Arial" w:hAnsi="Arial" w:cs="Arial"/>
          <w:bCs/>
        </w:rPr>
        <w:lastRenderedPageBreak/>
        <w:t>oblasti a</w:t>
      </w:r>
      <w:r w:rsidR="003F5108">
        <w:rPr>
          <w:rFonts w:ascii="Arial" w:hAnsi="Arial" w:cs="Arial"/>
          <w:bCs/>
        </w:rPr>
        <w:t> </w:t>
      </w:r>
      <w:r>
        <w:rPr>
          <w:rFonts w:ascii="Arial" w:hAnsi="Arial" w:cs="Arial"/>
          <w:bCs/>
        </w:rPr>
        <w:t>další opatření, která napomohou zvyšovat počty vozidel na alternativní paliva v</w:t>
      </w:r>
      <w:r w:rsidR="003F5108">
        <w:rPr>
          <w:rFonts w:ascii="Arial" w:hAnsi="Arial" w:cs="Arial"/>
          <w:bCs/>
        </w:rPr>
        <w:t> </w:t>
      </w:r>
      <w:r>
        <w:rPr>
          <w:rFonts w:ascii="Arial" w:hAnsi="Arial" w:cs="Arial"/>
          <w:bCs/>
        </w:rPr>
        <w:t>ČR, snižovat emise z</w:t>
      </w:r>
      <w:r w:rsidR="003F5108">
        <w:rPr>
          <w:rFonts w:ascii="Arial" w:hAnsi="Arial" w:cs="Arial"/>
          <w:bCs/>
        </w:rPr>
        <w:t> </w:t>
      </w:r>
      <w:r>
        <w:rPr>
          <w:rFonts w:ascii="Arial" w:hAnsi="Arial" w:cs="Arial"/>
          <w:bCs/>
        </w:rPr>
        <w:t>dopravy a</w:t>
      </w:r>
      <w:r w:rsidR="003F5108">
        <w:rPr>
          <w:rFonts w:ascii="Arial" w:hAnsi="Arial" w:cs="Arial"/>
          <w:bCs/>
        </w:rPr>
        <w:t> </w:t>
      </w:r>
      <w:r>
        <w:rPr>
          <w:rFonts w:ascii="Arial" w:hAnsi="Arial" w:cs="Arial"/>
          <w:bCs/>
        </w:rPr>
        <w:t>podpořit rovněž český automobilový průmysl a</w:t>
      </w:r>
      <w:r w:rsidR="003F5108">
        <w:rPr>
          <w:rFonts w:ascii="Arial" w:hAnsi="Arial" w:cs="Arial"/>
          <w:bCs/>
        </w:rPr>
        <w:t> </w:t>
      </w:r>
      <w:r>
        <w:rPr>
          <w:rFonts w:ascii="Arial" w:hAnsi="Arial" w:cs="Arial"/>
          <w:bCs/>
        </w:rPr>
        <w:t xml:space="preserve">energetiku. </w:t>
      </w:r>
    </w:p>
    <w:p w14:paraId="03B85E89" w14:textId="2980F096" w:rsidR="00B8281A" w:rsidRDefault="00B87085" w:rsidP="00B87085">
      <w:pPr>
        <w:jc w:val="both"/>
        <w:rPr>
          <w:rFonts w:ascii="Arial" w:hAnsi="Arial" w:cs="Arial"/>
          <w:bCs/>
        </w:rPr>
      </w:pPr>
      <w:r w:rsidRPr="00CF4E28">
        <w:rPr>
          <w:rFonts w:ascii="Arial" w:hAnsi="Arial" w:cs="Arial"/>
          <w:bCs/>
        </w:rPr>
        <w:t>Materiál nemá dopady na otázku rovnosti žen a</w:t>
      </w:r>
      <w:r w:rsidR="003F5108">
        <w:rPr>
          <w:rFonts w:ascii="Arial" w:hAnsi="Arial" w:cs="Arial"/>
          <w:bCs/>
        </w:rPr>
        <w:t> </w:t>
      </w:r>
      <w:r w:rsidRPr="00CF4E28">
        <w:rPr>
          <w:rFonts w:ascii="Arial" w:hAnsi="Arial" w:cs="Arial"/>
          <w:bCs/>
        </w:rPr>
        <w:t xml:space="preserve">mužů. </w:t>
      </w:r>
    </w:p>
    <w:p w14:paraId="530F5C86" w14:textId="713B8FAC" w:rsidR="00E11C8F" w:rsidRDefault="00B87085" w:rsidP="00B87085">
      <w:pPr>
        <w:jc w:val="both"/>
        <w:rPr>
          <w:rFonts w:ascii="Arial" w:hAnsi="Arial" w:cs="Arial"/>
          <w:bCs/>
        </w:rPr>
      </w:pPr>
      <w:r w:rsidRPr="00CF4E28">
        <w:rPr>
          <w:rFonts w:ascii="Arial" w:hAnsi="Arial" w:cs="Arial"/>
          <w:bCs/>
        </w:rPr>
        <w:t>Materiál nepředpokládá zásadní zvýšení výdajů, respektive snížení pří</w:t>
      </w:r>
      <w:r w:rsidR="00B8281A">
        <w:rPr>
          <w:rFonts w:ascii="Arial" w:hAnsi="Arial" w:cs="Arial"/>
          <w:bCs/>
        </w:rPr>
        <w:t xml:space="preserve">jmů, státního rozpočtu. </w:t>
      </w:r>
      <w:r w:rsidR="002F3147">
        <w:rPr>
          <w:rFonts w:ascii="Arial" w:hAnsi="Arial" w:cs="Arial"/>
          <w:bCs/>
        </w:rPr>
        <w:t>Dopady na státní rozpočet budou pokryty zainteresovanými kapitolami v</w:t>
      </w:r>
      <w:r w:rsidR="003F5108">
        <w:rPr>
          <w:rFonts w:ascii="Arial" w:hAnsi="Arial" w:cs="Arial"/>
          <w:bCs/>
        </w:rPr>
        <w:t> </w:t>
      </w:r>
      <w:r w:rsidR="002F3147">
        <w:rPr>
          <w:rFonts w:ascii="Arial" w:hAnsi="Arial" w:cs="Arial"/>
          <w:bCs/>
        </w:rPr>
        <w:t xml:space="preserve">rámci jejich výdajových limitů schválených na jednotlivé roky. </w:t>
      </w:r>
      <w:r>
        <w:rPr>
          <w:rFonts w:ascii="Arial" w:hAnsi="Arial" w:cs="Arial"/>
          <w:bCs/>
        </w:rPr>
        <w:t>K</w:t>
      </w:r>
      <w:r w:rsidR="003F5108">
        <w:rPr>
          <w:rFonts w:ascii="Arial" w:hAnsi="Arial" w:cs="Arial"/>
          <w:bCs/>
        </w:rPr>
        <w:t> </w:t>
      </w:r>
      <w:r>
        <w:rPr>
          <w:rFonts w:ascii="Arial" w:hAnsi="Arial" w:cs="Arial"/>
          <w:bCs/>
        </w:rPr>
        <w:t>investicím do nákupu vozidel na alternativní pohon a</w:t>
      </w:r>
      <w:r w:rsidR="003F5108">
        <w:rPr>
          <w:rFonts w:ascii="Arial" w:hAnsi="Arial" w:cs="Arial"/>
          <w:bCs/>
        </w:rPr>
        <w:t> </w:t>
      </w:r>
      <w:r>
        <w:rPr>
          <w:rFonts w:ascii="Arial" w:hAnsi="Arial" w:cs="Arial"/>
          <w:bCs/>
        </w:rPr>
        <w:t>související infrastruktur</w:t>
      </w:r>
      <w:r w:rsidR="00E11C8F">
        <w:rPr>
          <w:rFonts w:ascii="Arial" w:hAnsi="Arial" w:cs="Arial"/>
          <w:bCs/>
        </w:rPr>
        <w:t>y</w:t>
      </w:r>
      <w:r>
        <w:rPr>
          <w:rFonts w:ascii="Arial" w:hAnsi="Arial" w:cs="Arial"/>
          <w:bCs/>
        </w:rPr>
        <w:t xml:space="preserve"> budou využity fondy</w:t>
      </w:r>
      <w:r w:rsidR="00E11C8F">
        <w:rPr>
          <w:rFonts w:ascii="Arial" w:hAnsi="Arial" w:cs="Arial"/>
          <w:bCs/>
        </w:rPr>
        <w:t xml:space="preserve"> EU</w:t>
      </w:r>
      <w:r>
        <w:rPr>
          <w:rFonts w:ascii="Arial" w:hAnsi="Arial" w:cs="Arial"/>
          <w:bCs/>
        </w:rPr>
        <w:t>, kde předpokládáme alokaci v</w:t>
      </w:r>
      <w:r w:rsidR="003F5108">
        <w:rPr>
          <w:rFonts w:ascii="Arial" w:hAnsi="Arial" w:cs="Arial"/>
          <w:bCs/>
        </w:rPr>
        <w:t> </w:t>
      </w:r>
      <w:r>
        <w:rPr>
          <w:rFonts w:ascii="Arial" w:hAnsi="Arial" w:cs="Arial"/>
          <w:bCs/>
        </w:rPr>
        <w:t xml:space="preserve">řádu několika miliard Kč. </w:t>
      </w:r>
    </w:p>
    <w:p w14:paraId="0F5D67B6" w14:textId="333AF346" w:rsidR="00B87085" w:rsidRDefault="00E11C8F" w:rsidP="00B87085">
      <w:pPr>
        <w:jc w:val="both"/>
        <w:rPr>
          <w:rFonts w:ascii="Arial" w:hAnsi="Arial" w:cs="Arial"/>
          <w:bCs/>
        </w:rPr>
      </w:pPr>
      <w:r>
        <w:rPr>
          <w:rFonts w:ascii="Arial" w:hAnsi="Arial" w:cs="Arial"/>
          <w:bCs/>
        </w:rPr>
        <w:t>Plnění opatření v</w:t>
      </w:r>
      <w:r w:rsidR="003F5108">
        <w:rPr>
          <w:rFonts w:ascii="Arial" w:hAnsi="Arial" w:cs="Arial"/>
          <w:bCs/>
        </w:rPr>
        <w:t> </w:t>
      </w:r>
      <w:r>
        <w:rPr>
          <w:rFonts w:ascii="Arial" w:hAnsi="Arial" w:cs="Arial"/>
          <w:bCs/>
        </w:rPr>
        <w:t>akt</w:t>
      </w:r>
      <w:r w:rsidR="002F3147">
        <w:rPr>
          <w:rFonts w:ascii="Arial" w:hAnsi="Arial" w:cs="Arial"/>
          <w:bCs/>
        </w:rPr>
        <w:t xml:space="preserve">ualizaci NAP CM nebude mít vliv </w:t>
      </w:r>
      <w:r>
        <w:rPr>
          <w:rFonts w:ascii="Arial" w:hAnsi="Arial" w:cs="Arial"/>
          <w:bCs/>
        </w:rPr>
        <w:t>ani na státní rozpočet ve výzkumu, vývoji a</w:t>
      </w:r>
      <w:r w:rsidR="003F5108">
        <w:rPr>
          <w:rFonts w:ascii="Arial" w:hAnsi="Arial" w:cs="Arial"/>
          <w:bCs/>
        </w:rPr>
        <w:t> </w:t>
      </w:r>
      <w:r>
        <w:rPr>
          <w:rFonts w:ascii="Arial" w:hAnsi="Arial" w:cs="Arial"/>
          <w:bCs/>
        </w:rPr>
        <w:t>inovacích, nebude vyžadovat změny ve financování stávají</w:t>
      </w:r>
      <w:r w:rsidR="00A0753D">
        <w:rPr>
          <w:rFonts w:ascii="Arial" w:hAnsi="Arial" w:cs="Arial"/>
          <w:bCs/>
        </w:rPr>
        <w:t>cí</w:t>
      </w:r>
      <w:r>
        <w:rPr>
          <w:rFonts w:ascii="Arial" w:hAnsi="Arial" w:cs="Arial"/>
          <w:bCs/>
        </w:rPr>
        <w:t xml:space="preserve">ch schválených programů (TA ČR, </w:t>
      </w:r>
      <w:r w:rsidR="002F3147">
        <w:rPr>
          <w:rFonts w:ascii="Arial" w:hAnsi="Arial" w:cs="Arial"/>
          <w:bCs/>
        </w:rPr>
        <w:t xml:space="preserve">MPO, </w:t>
      </w:r>
      <w:r>
        <w:rPr>
          <w:rFonts w:ascii="Arial" w:hAnsi="Arial" w:cs="Arial"/>
          <w:bCs/>
        </w:rPr>
        <w:t>MŽP, MD)</w:t>
      </w:r>
      <w:r w:rsidR="002F3147">
        <w:rPr>
          <w:rFonts w:ascii="Arial" w:hAnsi="Arial" w:cs="Arial"/>
          <w:bCs/>
        </w:rPr>
        <w:t>.</w:t>
      </w:r>
      <w:r w:rsidRPr="00CF4E28" w:rsidDel="00E11C8F">
        <w:rPr>
          <w:rFonts w:ascii="Arial" w:hAnsi="Arial" w:cs="Arial"/>
          <w:bCs/>
        </w:rPr>
        <w:t xml:space="preserve"> </w:t>
      </w:r>
    </w:p>
    <w:p w14:paraId="0D605B3B" w14:textId="75AFC8C9" w:rsidR="00B8281A" w:rsidRDefault="00B8281A" w:rsidP="002861B9">
      <w:pPr>
        <w:jc w:val="both"/>
        <w:rPr>
          <w:rFonts w:ascii="Arial" w:hAnsi="Arial" w:cs="Arial"/>
          <w:bCs/>
        </w:rPr>
      </w:pPr>
      <w:r w:rsidRPr="00832B1F">
        <w:rPr>
          <w:rFonts w:ascii="Arial" w:hAnsi="Arial" w:cs="Arial"/>
          <w:bCs/>
        </w:rPr>
        <w:t xml:space="preserve">Materiál nemá </w:t>
      </w:r>
      <w:r>
        <w:rPr>
          <w:rFonts w:ascii="Arial" w:hAnsi="Arial" w:cs="Arial"/>
          <w:bCs/>
        </w:rPr>
        <w:t xml:space="preserve">přímý </w:t>
      </w:r>
      <w:r w:rsidRPr="00832B1F">
        <w:rPr>
          <w:rFonts w:ascii="Arial" w:hAnsi="Arial" w:cs="Arial"/>
          <w:bCs/>
        </w:rPr>
        <w:t xml:space="preserve">vliv na </w:t>
      </w:r>
      <w:r>
        <w:rPr>
          <w:rFonts w:ascii="Arial" w:hAnsi="Arial" w:cs="Arial"/>
          <w:bCs/>
        </w:rPr>
        <w:t>podnikatelské a</w:t>
      </w:r>
      <w:r w:rsidR="003F5108">
        <w:rPr>
          <w:rFonts w:ascii="Arial" w:hAnsi="Arial" w:cs="Arial"/>
          <w:bCs/>
        </w:rPr>
        <w:t> </w:t>
      </w:r>
      <w:r w:rsidRPr="00832B1F">
        <w:rPr>
          <w:rFonts w:ascii="Arial" w:hAnsi="Arial" w:cs="Arial"/>
          <w:bCs/>
        </w:rPr>
        <w:t>živo</w:t>
      </w:r>
      <w:r>
        <w:rPr>
          <w:rFonts w:ascii="Arial" w:hAnsi="Arial" w:cs="Arial"/>
          <w:bCs/>
        </w:rPr>
        <w:t>tní prostředí. Dopady</w:t>
      </w:r>
      <w:r w:rsidRPr="00832B1F">
        <w:rPr>
          <w:rFonts w:ascii="Arial" w:hAnsi="Arial" w:cs="Arial"/>
          <w:bCs/>
        </w:rPr>
        <w:t xml:space="preserve"> mohou mít až realizace někter</w:t>
      </w:r>
      <w:r>
        <w:rPr>
          <w:rFonts w:ascii="Arial" w:hAnsi="Arial" w:cs="Arial"/>
          <w:bCs/>
        </w:rPr>
        <w:t>ých konkrétních opatření.</w:t>
      </w:r>
      <w:r w:rsidRPr="00832B1F">
        <w:rPr>
          <w:rFonts w:ascii="Arial" w:hAnsi="Arial" w:cs="Arial"/>
          <w:bCs/>
        </w:rPr>
        <w:t xml:space="preserve"> Očekává se</w:t>
      </w:r>
      <w:r>
        <w:rPr>
          <w:rFonts w:ascii="Arial" w:hAnsi="Arial" w:cs="Arial"/>
          <w:bCs/>
        </w:rPr>
        <w:t xml:space="preserve"> však</w:t>
      </w:r>
      <w:r w:rsidRPr="00832B1F">
        <w:rPr>
          <w:rFonts w:ascii="Arial" w:hAnsi="Arial" w:cs="Arial"/>
          <w:bCs/>
        </w:rPr>
        <w:t>, že přechod na čistou mobilitu bude mít příznivé dopady na životní prostředí</w:t>
      </w:r>
    </w:p>
    <w:p w14:paraId="44989D0E" w14:textId="464AA45A" w:rsidR="00B87085" w:rsidRPr="00CF4E28" w:rsidRDefault="00B87085" w:rsidP="00B87085">
      <w:pPr>
        <w:jc w:val="both"/>
        <w:rPr>
          <w:rFonts w:ascii="Arial" w:hAnsi="Arial" w:cs="Arial"/>
          <w:bCs/>
        </w:rPr>
      </w:pPr>
      <w:r w:rsidRPr="00CF4E28">
        <w:rPr>
          <w:rFonts w:ascii="Arial" w:hAnsi="Arial" w:cs="Arial"/>
          <w:bCs/>
        </w:rPr>
        <w:t>K materiálu proběhlo připomínkové řízení, jehož vypořádání je uvedeno v</w:t>
      </w:r>
      <w:r w:rsidR="003F5108">
        <w:rPr>
          <w:rFonts w:ascii="Arial" w:hAnsi="Arial" w:cs="Arial"/>
          <w:bCs/>
        </w:rPr>
        <w:t> </w:t>
      </w:r>
      <w:r w:rsidRPr="00CF4E28">
        <w:rPr>
          <w:rFonts w:ascii="Arial" w:hAnsi="Arial" w:cs="Arial"/>
          <w:bCs/>
        </w:rPr>
        <w:t>části IV. tohoto materiálu.</w:t>
      </w:r>
    </w:p>
    <w:p w14:paraId="2DCE0BE3" w14:textId="6D21AE1A" w:rsidR="00B87085" w:rsidRPr="00D511A8" w:rsidRDefault="00B87085" w:rsidP="00B87085">
      <w:pPr>
        <w:jc w:val="both"/>
        <w:rPr>
          <w:rFonts w:ascii="Arial" w:hAnsi="Arial" w:cs="Arial"/>
          <w:bCs/>
        </w:rPr>
      </w:pPr>
      <w:r w:rsidRPr="00CF4E28">
        <w:rPr>
          <w:rFonts w:ascii="Arial" w:hAnsi="Arial" w:cs="Arial"/>
          <w:bCs/>
        </w:rPr>
        <w:t>Ma</w:t>
      </w:r>
      <w:r w:rsidR="00D511A8">
        <w:rPr>
          <w:rFonts w:ascii="Arial" w:hAnsi="Arial" w:cs="Arial"/>
          <w:bCs/>
        </w:rPr>
        <w:t>teriál je předkládán s</w:t>
      </w:r>
      <w:r w:rsidR="003F5108">
        <w:rPr>
          <w:rFonts w:ascii="Arial" w:hAnsi="Arial" w:cs="Arial"/>
          <w:bCs/>
        </w:rPr>
        <w:t> </w:t>
      </w:r>
      <w:r w:rsidR="00D511A8">
        <w:rPr>
          <w:rFonts w:ascii="Arial" w:hAnsi="Arial" w:cs="Arial"/>
          <w:bCs/>
        </w:rPr>
        <w:t>rozporem se Sdružením místních samospráv, které</w:t>
      </w:r>
      <w:r w:rsidR="00D511A8" w:rsidRPr="00D511A8">
        <w:rPr>
          <w:rFonts w:ascii="Arial" w:hAnsi="Arial" w:cs="Arial"/>
          <w:bCs/>
        </w:rPr>
        <w:t xml:space="preserve"> </w:t>
      </w:r>
      <w:r w:rsidR="00D511A8" w:rsidRPr="00D511A8">
        <w:rPr>
          <w:rFonts w:ascii="Arial" w:hAnsi="Arial" w:cs="Arial"/>
        </w:rPr>
        <w:t>m</w:t>
      </w:r>
      <w:r w:rsidR="00D511A8" w:rsidRPr="00D511A8">
        <w:rPr>
          <w:rFonts w:ascii="Arial" w:hAnsi="Arial" w:cs="Arial"/>
        </w:rPr>
        <w:t>ezi opatř</w:t>
      </w:r>
      <w:r w:rsidR="00D511A8">
        <w:rPr>
          <w:rFonts w:ascii="Arial" w:hAnsi="Arial" w:cs="Arial"/>
        </w:rPr>
        <w:t>ení požadujeme zařadit opatření</w:t>
      </w:r>
      <w:r w:rsidR="00D511A8" w:rsidRPr="00D511A8">
        <w:rPr>
          <w:rFonts w:ascii="Arial" w:hAnsi="Arial" w:cs="Arial"/>
        </w:rPr>
        <w:t xml:space="preserve"> „Podpora nákupu vozidla na alternativní paliva pro občany</w:t>
      </w:r>
      <w:r w:rsidR="00D511A8">
        <w:rPr>
          <w:rFonts w:ascii="Arial" w:hAnsi="Arial" w:cs="Arial"/>
        </w:rPr>
        <w:t>“. Takovéto opatření vláda v</w:t>
      </w:r>
      <w:r w:rsidR="003F5108">
        <w:rPr>
          <w:rFonts w:ascii="Arial" w:hAnsi="Arial" w:cs="Arial"/>
        </w:rPr>
        <w:t> </w:t>
      </w:r>
      <w:r w:rsidR="00D511A8">
        <w:rPr>
          <w:rFonts w:ascii="Arial" w:hAnsi="Arial" w:cs="Arial"/>
        </w:rPr>
        <w:t>současnosti nepodporuje</w:t>
      </w:r>
      <w:r w:rsidRPr="00D511A8">
        <w:rPr>
          <w:rFonts w:ascii="Arial" w:hAnsi="Arial" w:cs="Arial"/>
          <w:bCs/>
        </w:rPr>
        <w:t>.</w:t>
      </w:r>
      <w:bookmarkStart w:id="0" w:name="_GoBack"/>
      <w:bookmarkEnd w:id="0"/>
    </w:p>
    <w:p w14:paraId="54AAC939" w14:textId="77777777" w:rsidR="00DA7333" w:rsidRPr="00C076CB" w:rsidRDefault="00DA7333" w:rsidP="00B87085">
      <w:pPr>
        <w:spacing w:after="360" w:line="240" w:lineRule="auto"/>
        <w:jc w:val="both"/>
        <w:rPr>
          <w:rFonts w:ascii="Arial" w:hAnsi="Arial" w:cs="Arial"/>
        </w:rPr>
      </w:pPr>
    </w:p>
    <w:sectPr w:rsidR="00DA7333" w:rsidRPr="00C076CB">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57EC2E" w14:textId="77777777" w:rsidR="00B06B16" w:rsidRDefault="00B06B16" w:rsidP="00B06B16">
      <w:pPr>
        <w:spacing w:after="0" w:line="240" w:lineRule="auto"/>
      </w:pPr>
      <w:r>
        <w:separator/>
      </w:r>
    </w:p>
  </w:endnote>
  <w:endnote w:type="continuationSeparator" w:id="0">
    <w:p w14:paraId="7346F108" w14:textId="77777777" w:rsidR="00B06B16" w:rsidRDefault="00B06B16" w:rsidP="00B06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D499C" w14:textId="77777777" w:rsidR="00B06B16" w:rsidRDefault="00B06B16">
    <w:pPr>
      <w:pStyle w:val="Zpat"/>
      <w:jc w:val="center"/>
    </w:pPr>
  </w:p>
  <w:p w14:paraId="192DBB8B" w14:textId="77777777" w:rsidR="00B06B16" w:rsidRDefault="00B06B1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1EDB79" w14:textId="77777777" w:rsidR="00B06B16" w:rsidRDefault="00B06B16" w:rsidP="00B06B16">
      <w:pPr>
        <w:spacing w:after="0" w:line="240" w:lineRule="auto"/>
      </w:pPr>
      <w:r>
        <w:separator/>
      </w:r>
    </w:p>
  </w:footnote>
  <w:footnote w:type="continuationSeparator" w:id="0">
    <w:p w14:paraId="391730A9" w14:textId="77777777" w:rsidR="00B06B16" w:rsidRDefault="00B06B16" w:rsidP="00B06B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6CB"/>
    <w:rsid w:val="000A2921"/>
    <w:rsid w:val="000C614D"/>
    <w:rsid w:val="001108AA"/>
    <w:rsid w:val="00161E0B"/>
    <w:rsid w:val="001828BE"/>
    <w:rsid w:val="00196666"/>
    <w:rsid w:val="001D369B"/>
    <w:rsid w:val="001F4C77"/>
    <w:rsid w:val="00265136"/>
    <w:rsid w:val="00285348"/>
    <w:rsid w:val="002861B9"/>
    <w:rsid w:val="002A5811"/>
    <w:rsid w:val="002C44D9"/>
    <w:rsid w:val="002F3147"/>
    <w:rsid w:val="002F47BA"/>
    <w:rsid w:val="00300076"/>
    <w:rsid w:val="003F5108"/>
    <w:rsid w:val="00403901"/>
    <w:rsid w:val="00460EF3"/>
    <w:rsid w:val="004C6445"/>
    <w:rsid w:val="005126D2"/>
    <w:rsid w:val="00515B0D"/>
    <w:rsid w:val="00592669"/>
    <w:rsid w:val="005C18C2"/>
    <w:rsid w:val="005E1C6F"/>
    <w:rsid w:val="00637DFE"/>
    <w:rsid w:val="006B0E46"/>
    <w:rsid w:val="006E384A"/>
    <w:rsid w:val="006F32CE"/>
    <w:rsid w:val="00795DAE"/>
    <w:rsid w:val="007A09CB"/>
    <w:rsid w:val="007C5845"/>
    <w:rsid w:val="007D2AEA"/>
    <w:rsid w:val="0080251C"/>
    <w:rsid w:val="008318EF"/>
    <w:rsid w:val="00865C52"/>
    <w:rsid w:val="0090297B"/>
    <w:rsid w:val="00915DFD"/>
    <w:rsid w:val="009631F7"/>
    <w:rsid w:val="00994CDB"/>
    <w:rsid w:val="00A000AA"/>
    <w:rsid w:val="00A0753D"/>
    <w:rsid w:val="00A13203"/>
    <w:rsid w:val="00A50954"/>
    <w:rsid w:val="00A513E4"/>
    <w:rsid w:val="00A75642"/>
    <w:rsid w:val="00B06B16"/>
    <w:rsid w:val="00B80770"/>
    <w:rsid w:val="00B8281A"/>
    <w:rsid w:val="00B87085"/>
    <w:rsid w:val="00B90EDF"/>
    <w:rsid w:val="00BE5AED"/>
    <w:rsid w:val="00C076CB"/>
    <w:rsid w:val="00C1796A"/>
    <w:rsid w:val="00C55AA7"/>
    <w:rsid w:val="00C84FDA"/>
    <w:rsid w:val="00CE098B"/>
    <w:rsid w:val="00D11E00"/>
    <w:rsid w:val="00D511A8"/>
    <w:rsid w:val="00D567EF"/>
    <w:rsid w:val="00DA7333"/>
    <w:rsid w:val="00DE2CE2"/>
    <w:rsid w:val="00E04F70"/>
    <w:rsid w:val="00E11C8F"/>
    <w:rsid w:val="00E67B51"/>
    <w:rsid w:val="00E73BF6"/>
    <w:rsid w:val="00F10D03"/>
    <w:rsid w:val="00F161AF"/>
    <w:rsid w:val="00FD17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ECDBF"/>
  <w15:docId w15:val="{EBC8DD50-C972-4DEA-8D3A-B1A278D96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26513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65136"/>
    <w:rPr>
      <w:rFonts w:ascii="Tahoma" w:hAnsi="Tahoma" w:cs="Tahoma"/>
      <w:sz w:val="16"/>
      <w:szCs w:val="16"/>
    </w:rPr>
  </w:style>
  <w:style w:type="paragraph" w:styleId="Zhlav">
    <w:name w:val="header"/>
    <w:basedOn w:val="Normln"/>
    <w:link w:val="ZhlavChar"/>
    <w:uiPriority w:val="99"/>
    <w:unhideWhenUsed/>
    <w:rsid w:val="00B06B1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B16"/>
  </w:style>
  <w:style w:type="paragraph" w:styleId="Zpat">
    <w:name w:val="footer"/>
    <w:basedOn w:val="Normln"/>
    <w:link w:val="ZpatChar"/>
    <w:uiPriority w:val="99"/>
    <w:unhideWhenUsed/>
    <w:rsid w:val="00B06B16"/>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B16"/>
  </w:style>
  <w:style w:type="character" w:styleId="Odkaznakoment">
    <w:name w:val="annotation reference"/>
    <w:basedOn w:val="Standardnpsmoodstavce"/>
    <w:uiPriority w:val="99"/>
    <w:semiHidden/>
    <w:unhideWhenUsed/>
    <w:rsid w:val="00E11C8F"/>
    <w:rPr>
      <w:sz w:val="16"/>
      <w:szCs w:val="16"/>
    </w:rPr>
  </w:style>
  <w:style w:type="paragraph" w:styleId="Textkomente">
    <w:name w:val="annotation text"/>
    <w:basedOn w:val="Normln"/>
    <w:link w:val="TextkomenteChar"/>
    <w:uiPriority w:val="99"/>
    <w:semiHidden/>
    <w:unhideWhenUsed/>
    <w:rsid w:val="00E11C8F"/>
    <w:pPr>
      <w:spacing w:line="240" w:lineRule="auto"/>
    </w:pPr>
    <w:rPr>
      <w:sz w:val="20"/>
      <w:szCs w:val="20"/>
    </w:rPr>
  </w:style>
  <w:style w:type="character" w:customStyle="1" w:styleId="TextkomenteChar">
    <w:name w:val="Text komentáře Char"/>
    <w:basedOn w:val="Standardnpsmoodstavce"/>
    <w:link w:val="Textkomente"/>
    <w:uiPriority w:val="99"/>
    <w:semiHidden/>
    <w:rsid w:val="00E11C8F"/>
    <w:rPr>
      <w:sz w:val="20"/>
      <w:szCs w:val="20"/>
    </w:rPr>
  </w:style>
  <w:style w:type="paragraph" w:styleId="Pedmtkomente">
    <w:name w:val="annotation subject"/>
    <w:basedOn w:val="Textkomente"/>
    <w:next w:val="Textkomente"/>
    <w:link w:val="PedmtkomenteChar"/>
    <w:uiPriority w:val="99"/>
    <w:semiHidden/>
    <w:unhideWhenUsed/>
    <w:rsid w:val="00E11C8F"/>
    <w:rPr>
      <w:b/>
      <w:bCs/>
    </w:rPr>
  </w:style>
  <w:style w:type="character" w:customStyle="1" w:styleId="PedmtkomenteChar">
    <w:name w:val="Předmět komentáře Char"/>
    <w:basedOn w:val="TextkomenteChar"/>
    <w:link w:val="Pedmtkomente"/>
    <w:uiPriority w:val="99"/>
    <w:semiHidden/>
    <w:rsid w:val="00E11C8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38F7900.dotm</Template>
  <TotalTime>3</TotalTime>
  <Pages>3</Pages>
  <Words>1119</Words>
  <Characters>6608</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7712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Voříšek</dc:creator>
  <cp:lastModifiedBy>Trkanová Martina</cp:lastModifiedBy>
  <cp:revision>5</cp:revision>
  <cp:lastPrinted>2015-10-20T06:55:00Z</cp:lastPrinted>
  <dcterms:created xsi:type="dcterms:W3CDTF">2020-03-05T10:21:00Z</dcterms:created>
  <dcterms:modified xsi:type="dcterms:W3CDTF">2020-03-09T14:25:00Z</dcterms:modified>
</cp:coreProperties>
</file>